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3F428B66" w:rsidR="00E1257C" w:rsidRPr="00E1257C" w:rsidRDefault="00D7504B" w:rsidP="00E1257C">
      <w:pPr>
        <w:spacing w:line="360" w:lineRule="auto"/>
        <w:ind w:firstLine="709"/>
        <w:jc w:val="both"/>
        <w:rPr>
          <w:rFonts w:ascii="Century" w:hAnsi="Century"/>
        </w:rPr>
      </w:pPr>
      <w:r>
        <w:rPr>
          <w:rFonts w:ascii="Century" w:hAnsi="Century"/>
        </w:rPr>
        <w:t xml:space="preserve">León, Guanajuato, a </w:t>
      </w:r>
      <w:r w:rsidR="00EF2B2C">
        <w:rPr>
          <w:rFonts w:ascii="Century" w:hAnsi="Century"/>
        </w:rPr>
        <w:t>29</w:t>
      </w:r>
      <w:r>
        <w:rPr>
          <w:rFonts w:ascii="Century" w:hAnsi="Century"/>
        </w:rPr>
        <w:t xml:space="preserve"> veinti</w:t>
      </w:r>
      <w:r w:rsidR="00EF2B2C">
        <w:rPr>
          <w:rFonts w:ascii="Century" w:hAnsi="Century"/>
        </w:rPr>
        <w:t>nueve</w:t>
      </w:r>
      <w:r>
        <w:rPr>
          <w:rFonts w:ascii="Century" w:hAnsi="Century"/>
        </w:rPr>
        <w:t xml:space="preserve"> </w:t>
      </w:r>
      <w:r w:rsidR="00C21CF1">
        <w:rPr>
          <w:rFonts w:ascii="Century" w:hAnsi="Century"/>
        </w:rPr>
        <w:t xml:space="preserve">de junio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7AEE80FD"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2A2321">
        <w:rPr>
          <w:rFonts w:ascii="Century" w:hAnsi="Century"/>
          <w:b/>
        </w:rPr>
        <w:t>303</w:t>
      </w:r>
      <w:r w:rsidR="00D7504B">
        <w:rPr>
          <w:rFonts w:ascii="Century" w:hAnsi="Century"/>
          <w:b/>
        </w:rPr>
        <w:t>/3erJAM/2018</w:t>
      </w:r>
      <w:r w:rsidRPr="00E1257C">
        <w:rPr>
          <w:rFonts w:ascii="Century" w:hAnsi="Century"/>
          <w:b/>
        </w:rPr>
        <w:t>-JN</w:t>
      </w:r>
      <w:r w:rsidRPr="00E1257C">
        <w:rPr>
          <w:rFonts w:ascii="Century" w:hAnsi="Century"/>
        </w:rPr>
        <w:t>, que contiene las actuaciones del proceso administrativo iniciado con motivo de la dema</w:t>
      </w:r>
      <w:bookmarkStart w:id="0" w:name="_GoBack"/>
      <w:bookmarkEnd w:id="0"/>
      <w:r w:rsidRPr="00E1257C">
        <w:rPr>
          <w:rFonts w:ascii="Century" w:hAnsi="Century"/>
        </w:rPr>
        <w:t xml:space="preserve">nda interpuesta por </w:t>
      </w:r>
      <w:r w:rsidR="008B5E72">
        <w:rPr>
          <w:rFonts w:ascii="Century" w:hAnsi="Century"/>
        </w:rPr>
        <w:t>el</w:t>
      </w:r>
      <w:r w:rsidR="00C21CF1">
        <w:rPr>
          <w:rFonts w:ascii="Century" w:hAnsi="Century"/>
        </w:rPr>
        <w:t xml:space="preserve"> ciudadan</w:t>
      </w:r>
      <w:r w:rsidR="008B5E72">
        <w:rPr>
          <w:rFonts w:ascii="Century" w:hAnsi="Century"/>
        </w:rPr>
        <w:t>o</w:t>
      </w:r>
      <w:r w:rsidRPr="00E1257C">
        <w:rPr>
          <w:rFonts w:ascii="Century" w:hAnsi="Century"/>
        </w:rPr>
        <w:t xml:space="preserve"> </w:t>
      </w:r>
      <w:r w:rsidR="002520B0">
        <w:rPr>
          <w:rFonts w:ascii="Century" w:hAnsi="Century"/>
          <w:b/>
        </w:rPr>
        <w:t>(.....)</w:t>
      </w:r>
      <w:r w:rsidRPr="00E1257C">
        <w:rPr>
          <w:rFonts w:ascii="Century" w:hAnsi="Century"/>
          <w:b/>
        </w:rPr>
        <w:t>;</w:t>
      </w:r>
      <w:r w:rsidRPr="00E1257C">
        <w:rPr>
          <w:rFonts w:ascii="Century" w:hAnsi="Century"/>
        </w:rPr>
        <w:t xml:space="preserve"> y</w:t>
      </w:r>
      <w:r w:rsidR="00D7504B">
        <w:rPr>
          <w:rFonts w:ascii="Century" w:hAnsi="Century"/>
        </w:rPr>
        <w:t>. -----</w:t>
      </w:r>
      <w:r w:rsidR="00C62884">
        <w:rPr>
          <w:rFonts w:ascii="Century" w:hAnsi="Century"/>
        </w:rPr>
        <w:t>--</w:t>
      </w:r>
      <w:r w:rsidR="00C80704">
        <w:rPr>
          <w:rFonts w:ascii="Century" w:hAnsi="Century"/>
        </w:rPr>
        <w:t>---------------------------------------------------------------------------------------------</w:t>
      </w:r>
      <w:r w:rsidR="001B07A9">
        <w:rPr>
          <w:rFonts w:ascii="Century" w:hAnsi="Century"/>
        </w:rPr>
        <w:t>----</w:t>
      </w:r>
    </w:p>
    <w:p w14:paraId="068B4A61" w14:textId="4BDEF4DE" w:rsid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75F299D0"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2A2321">
        <w:rPr>
          <w:rFonts w:ascii="Century" w:hAnsi="Century"/>
        </w:rPr>
        <w:t xml:space="preserve">13 trece de febrero </w:t>
      </w:r>
      <w:r w:rsidRPr="00E1257C">
        <w:rPr>
          <w:rFonts w:ascii="Century" w:hAnsi="Century"/>
        </w:rPr>
        <w:t>del año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w:t>
      </w:r>
      <w:r w:rsidR="00D7504B">
        <w:rPr>
          <w:rFonts w:ascii="Century" w:hAnsi="Century"/>
          <w:b/>
        </w:rPr>
        <w:t xml:space="preserve"> </w:t>
      </w:r>
      <w:r w:rsidR="002B2F1A">
        <w:rPr>
          <w:rFonts w:ascii="Century" w:hAnsi="Century"/>
          <w:b/>
        </w:rPr>
        <w:t>5</w:t>
      </w:r>
      <w:r w:rsidR="001B07A9">
        <w:rPr>
          <w:rFonts w:ascii="Century" w:hAnsi="Century"/>
          <w:b/>
        </w:rPr>
        <w:t>7</w:t>
      </w:r>
      <w:r w:rsidR="002A2321">
        <w:rPr>
          <w:rFonts w:ascii="Century" w:hAnsi="Century"/>
          <w:b/>
        </w:rPr>
        <w:t>40469</w:t>
      </w:r>
      <w:r w:rsidRPr="00E1257C">
        <w:rPr>
          <w:rFonts w:ascii="Century" w:hAnsi="Century"/>
          <w:b/>
        </w:rPr>
        <w:t xml:space="preserve"> (Letra T cinco </w:t>
      </w:r>
      <w:r w:rsidR="001B07A9">
        <w:rPr>
          <w:rFonts w:ascii="Century" w:hAnsi="Century"/>
          <w:b/>
        </w:rPr>
        <w:t xml:space="preserve">siete </w:t>
      </w:r>
      <w:r w:rsidR="002A2321">
        <w:rPr>
          <w:rFonts w:ascii="Century" w:hAnsi="Century"/>
          <w:b/>
        </w:rPr>
        <w:t>cuatro cero cuatro seis nueve</w:t>
      </w:r>
      <w:r w:rsidRPr="00E1257C">
        <w:rPr>
          <w:rFonts w:ascii="Century" w:hAnsi="Century"/>
          <w:b/>
        </w:rPr>
        <w:t xml:space="preserve">) </w:t>
      </w:r>
      <w:r w:rsidR="00D61759">
        <w:rPr>
          <w:rFonts w:ascii="Century" w:hAnsi="Century"/>
        </w:rPr>
        <w:t>levanta</w:t>
      </w:r>
      <w:r w:rsidR="002643FA">
        <w:rPr>
          <w:rFonts w:ascii="Century" w:hAnsi="Century"/>
        </w:rPr>
        <w:t>da</w:t>
      </w:r>
      <w:r w:rsidR="00D61759">
        <w:rPr>
          <w:rFonts w:ascii="Century" w:hAnsi="Century"/>
        </w:rPr>
        <w:t xml:space="preserve"> en fecha </w:t>
      </w:r>
      <w:r w:rsidR="002A2321">
        <w:rPr>
          <w:rFonts w:ascii="Century" w:hAnsi="Century"/>
        </w:rPr>
        <w:t>22 veintidós de diciembre del año 2017 dos mil diecisiete</w:t>
      </w:r>
      <w:r w:rsidRPr="00E1257C">
        <w:rPr>
          <w:rFonts w:ascii="Century" w:hAnsi="Century"/>
        </w:rPr>
        <w:t>, y como autoridad demandada señala a</w:t>
      </w:r>
      <w:r w:rsidR="001B07A9">
        <w:rPr>
          <w:rFonts w:ascii="Century" w:hAnsi="Century"/>
        </w:rPr>
        <w:t xml:space="preserve"> </w:t>
      </w:r>
      <w:r w:rsidRPr="00E1257C">
        <w:rPr>
          <w:rFonts w:ascii="Century" w:hAnsi="Century"/>
        </w:rPr>
        <w:t>l</w:t>
      </w:r>
      <w:r w:rsidR="001B07A9">
        <w:rPr>
          <w:rFonts w:ascii="Century" w:hAnsi="Century"/>
        </w:rPr>
        <w:t>a</w:t>
      </w:r>
      <w:r w:rsidRPr="00E1257C">
        <w:rPr>
          <w:rFonts w:ascii="Century" w:hAnsi="Century"/>
        </w:rPr>
        <w:t xml:space="preserve"> agente de tránsito, que elaboró el acta de infracción. ---------------</w:t>
      </w:r>
      <w:r w:rsidR="00D61759">
        <w:rPr>
          <w:rFonts w:ascii="Century" w:hAnsi="Century"/>
        </w:rPr>
        <w:t>------------------</w:t>
      </w:r>
      <w:r w:rsidR="008B5E72">
        <w:rPr>
          <w:rFonts w:ascii="Century" w:hAnsi="Century"/>
        </w:rPr>
        <w:t>--</w:t>
      </w:r>
      <w:r w:rsidR="001B07A9">
        <w:rPr>
          <w:rFonts w:ascii="Century" w:hAnsi="Century"/>
        </w:rPr>
        <w:t>--------------</w:t>
      </w:r>
      <w:r w:rsidR="008B5E72">
        <w:rPr>
          <w:rFonts w:ascii="Century" w:hAnsi="Century"/>
        </w:rPr>
        <w:t>------------</w:t>
      </w:r>
      <w:r w:rsidR="00D61759">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1FDEBE5F"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2A2321">
        <w:rPr>
          <w:rFonts w:ascii="Century" w:hAnsi="Century"/>
        </w:rPr>
        <w:t>1</w:t>
      </w:r>
      <w:r w:rsidR="00DA5033">
        <w:rPr>
          <w:rFonts w:ascii="Century" w:hAnsi="Century"/>
        </w:rPr>
        <w:t xml:space="preserve">4 </w:t>
      </w:r>
      <w:r w:rsidR="002A2321">
        <w:rPr>
          <w:rFonts w:ascii="Century" w:hAnsi="Century"/>
        </w:rPr>
        <w:t xml:space="preserve">catorce de febrero del año </w:t>
      </w:r>
      <w:r w:rsidR="00422F42">
        <w:rPr>
          <w:rFonts w:ascii="Century" w:hAnsi="Century"/>
        </w:rPr>
        <w:t>2018 dos mil dieciocho</w:t>
      </w:r>
      <w:r w:rsidR="008B5E72">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69B57E69" w:rsidR="00E1257C" w:rsidRDefault="00E1257C" w:rsidP="00E1257C">
      <w:pPr>
        <w:spacing w:line="360" w:lineRule="auto"/>
        <w:ind w:firstLine="709"/>
        <w:jc w:val="both"/>
        <w:rPr>
          <w:rFonts w:ascii="Century" w:hAnsi="Century"/>
        </w:rPr>
      </w:pPr>
    </w:p>
    <w:p w14:paraId="0F7AFBE4" w14:textId="11DECCC8" w:rsidR="00422F42" w:rsidRDefault="00422F42" w:rsidP="00422F42">
      <w:pPr>
        <w:spacing w:line="360" w:lineRule="auto"/>
        <w:ind w:firstLine="709"/>
        <w:jc w:val="both"/>
        <w:rPr>
          <w:rFonts w:ascii="Century" w:hAnsi="Century"/>
        </w:rPr>
      </w:pPr>
      <w:r>
        <w:rPr>
          <w:rFonts w:ascii="Century" w:hAnsi="Century"/>
        </w:rPr>
        <w:t xml:space="preserve">Por otro lado, y con relación a la suspensión del acto impugnado, se concede para el efecto de que se mantengan las cosas en el estado en que se encuentran, por lo que la autoridad demandada deberá solicitar a la Tesorería de León, Guanajuato, se abstenga de iniciar el Procedimiento Administrativo de Ejecución, hasta en tanto se dicte sentencia en la presente causa, o si en caso aquella ya hubiera iniciado con el procedimiento de referencia, se </w:t>
      </w:r>
      <w:r>
        <w:rPr>
          <w:rFonts w:ascii="Century" w:hAnsi="Century"/>
        </w:rPr>
        <w:lastRenderedPageBreak/>
        <w:t xml:space="preserve">abstenga de continuar el mismo. De igual manera se concede la suspensión para el efecto de que las Autoridades de Transito y Movilidad Municipal no impongan multas por la falta de la </w:t>
      </w:r>
      <w:r w:rsidR="00DA5033">
        <w:rPr>
          <w:rFonts w:ascii="Century" w:hAnsi="Century"/>
        </w:rPr>
        <w:t xml:space="preserve">placa </w:t>
      </w:r>
      <w:r>
        <w:rPr>
          <w:rFonts w:ascii="Century" w:hAnsi="Century"/>
        </w:rPr>
        <w:t>de circulación</w:t>
      </w:r>
      <w:r w:rsidR="002643FA">
        <w:rPr>
          <w:rFonts w:ascii="Century" w:hAnsi="Century"/>
        </w:rPr>
        <w:t xml:space="preserve"> vehicular</w:t>
      </w:r>
      <w:r>
        <w:rPr>
          <w:rFonts w:ascii="Century" w:hAnsi="Century"/>
        </w:rPr>
        <w:t>, siendo este el documento que se retuvo en garantía de pago. ---</w:t>
      </w:r>
      <w:r w:rsidR="002643FA">
        <w:rPr>
          <w:rFonts w:ascii="Century" w:hAnsi="Century"/>
        </w:rPr>
        <w:t>------------------------------------</w:t>
      </w:r>
    </w:p>
    <w:p w14:paraId="7C1E0B34" w14:textId="77777777" w:rsidR="00422F42" w:rsidRPr="00E1257C" w:rsidRDefault="00422F42" w:rsidP="00422F42">
      <w:pPr>
        <w:spacing w:line="360" w:lineRule="auto"/>
        <w:ind w:firstLine="709"/>
        <w:jc w:val="both"/>
        <w:rPr>
          <w:rFonts w:ascii="Century" w:hAnsi="Century"/>
        </w:rPr>
      </w:pPr>
    </w:p>
    <w:p w14:paraId="42BC1C17" w14:textId="1E9C2B89" w:rsidR="00E1257C" w:rsidRPr="00E1257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2A2321">
        <w:rPr>
          <w:rFonts w:ascii="Century" w:hAnsi="Century"/>
        </w:rPr>
        <w:t xml:space="preserve">Por auto de fecha 06 seis de febrero del año 2018 </w:t>
      </w:r>
      <w:r w:rsidR="00422F42">
        <w:rPr>
          <w:rFonts w:ascii="Century" w:hAnsi="Century"/>
        </w:rPr>
        <w:t>dos mil dieciocho</w:t>
      </w:r>
      <w:r w:rsidR="00D7504B">
        <w:rPr>
          <w:rFonts w:ascii="Century" w:hAnsi="Century"/>
        </w:rPr>
        <w:t xml:space="preserve">, </w:t>
      </w:r>
      <w:r w:rsidRPr="00E1257C">
        <w:rPr>
          <w:rFonts w:ascii="Century" w:hAnsi="Century"/>
        </w:rPr>
        <w:t>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pruebas que, dada su especial naturaleza, se tiene en ese momento por desahogadas</w:t>
      </w:r>
      <w:r w:rsidR="00D61759">
        <w:rPr>
          <w:rFonts w:ascii="Century" w:hAnsi="Century"/>
        </w:rPr>
        <w:t>, así como la presuncion</w:t>
      </w:r>
      <w:r w:rsidR="008B5E72">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00D7504B">
        <w:rPr>
          <w:rFonts w:ascii="Century" w:hAnsi="Century"/>
        </w:rPr>
        <w:t>-----------</w:t>
      </w:r>
      <w:r w:rsidR="001B07A9">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6DCBE34E" w:rsidR="00E1257C" w:rsidRPr="00E1257C" w:rsidRDefault="00D7504B" w:rsidP="00E1257C">
      <w:pPr>
        <w:spacing w:line="360" w:lineRule="auto"/>
        <w:ind w:firstLine="709"/>
        <w:jc w:val="both"/>
        <w:rPr>
          <w:rFonts w:ascii="Century" w:hAnsi="Century"/>
          <w:b/>
          <w:bCs/>
          <w:iCs/>
        </w:rPr>
      </w:pPr>
      <w:r>
        <w:rPr>
          <w:rFonts w:ascii="Century" w:hAnsi="Century"/>
          <w:b/>
        </w:rPr>
        <w:t>CUARTO</w:t>
      </w:r>
      <w:r w:rsidR="00E1257C" w:rsidRPr="00E1257C">
        <w:rPr>
          <w:rFonts w:ascii="Century" w:hAnsi="Century"/>
          <w:b/>
        </w:rPr>
        <w:t xml:space="preserve">. </w:t>
      </w:r>
      <w:r w:rsidR="00DA5033">
        <w:rPr>
          <w:rFonts w:ascii="Century" w:hAnsi="Century"/>
        </w:rPr>
        <w:t>El día 1</w:t>
      </w:r>
      <w:r w:rsidR="002A2321">
        <w:rPr>
          <w:rFonts w:ascii="Century" w:hAnsi="Century"/>
        </w:rPr>
        <w:t>1 once de mayo</w:t>
      </w:r>
      <w:r w:rsidR="00422F42">
        <w:rPr>
          <w:rFonts w:ascii="Century" w:hAnsi="Century"/>
        </w:rPr>
        <w:t xml:space="preserve"> </w:t>
      </w:r>
      <w:r>
        <w:rPr>
          <w:rFonts w:ascii="Century" w:hAnsi="Century"/>
        </w:rPr>
        <w:t xml:space="preserve">del año 2018 </w:t>
      </w:r>
      <w:r w:rsidRPr="00E1257C">
        <w:rPr>
          <w:rFonts w:ascii="Century" w:hAnsi="Century"/>
        </w:rPr>
        <w:t>dos</w:t>
      </w:r>
      <w:r>
        <w:rPr>
          <w:rFonts w:ascii="Century" w:hAnsi="Century"/>
        </w:rPr>
        <w:t xml:space="preserve"> mil dieciocho, </w:t>
      </w:r>
      <w:r w:rsidR="00E1257C" w:rsidRPr="00E1257C">
        <w:rPr>
          <w:rFonts w:ascii="Century" w:hAnsi="Century"/>
        </w:rPr>
        <w:t>a las 1</w:t>
      </w:r>
      <w:r w:rsidR="002A2321">
        <w:rPr>
          <w:rFonts w:ascii="Century" w:hAnsi="Century"/>
        </w:rPr>
        <w:t>0</w:t>
      </w:r>
      <w:r w:rsidR="00E1257C" w:rsidRPr="00E1257C">
        <w:rPr>
          <w:rFonts w:ascii="Century" w:hAnsi="Century"/>
        </w:rPr>
        <w:t xml:space="preserve">:00 </w:t>
      </w:r>
      <w:r w:rsidR="002A2321">
        <w:rPr>
          <w:rFonts w:ascii="Century" w:hAnsi="Century"/>
        </w:rPr>
        <w:t>diez</w:t>
      </w:r>
      <w:r w:rsidR="00574976">
        <w:rPr>
          <w:rFonts w:ascii="Century" w:hAnsi="Century"/>
        </w:rPr>
        <w:t xml:space="preserve"> </w:t>
      </w:r>
      <w:r w:rsidR="00E1257C"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1B07A9">
        <w:rPr>
          <w:rFonts w:ascii="Century" w:hAnsi="Century"/>
        </w:rPr>
        <w:t>--</w:t>
      </w:r>
      <w:r w:rsidR="002A2321">
        <w:rPr>
          <w:rFonts w:ascii="Century" w:hAnsi="Century"/>
        </w:rPr>
        <w:t>---------</w:t>
      </w:r>
      <w:r w:rsidR="001B07A9">
        <w:rPr>
          <w:rFonts w:ascii="Century" w:hAnsi="Century"/>
        </w:rPr>
        <w:t>--------</w:t>
      </w:r>
      <w:r w:rsidR="00DA5033">
        <w:rPr>
          <w:rFonts w:ascii="Century" w:hAnsi="Century"/>
        </w:rPr>
        <w:t>---</w:t>
      </w:r>
    </w:p>
    <w:p w14:paraId="037E278C" w14:textId="2F52C280" w:rsid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085BB272"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w:t>
      </w:r>
      <w:r w:rsidRPr="00E1257C">
        <w:rPr>
          <w:rFonts w:ascii="Century" w:hAnsi="Century"/>
          <w:lang w:val="es-MX"/>
        </w:rPr>
        <w:lastRenderedPageBreak/>
        <w:t>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2A2321">
        <w:rPr>
          <w:rFonts w:ascii="Century" w:hAnsi="Century"/>
          <w:lang w:val="es-MX"/>
        </w:rPr>
        <w:t>22 veintidós de diciembre del año 2017 dos mil diecisiete</w:t>
      </w:r>
      <w:r w:rsidR="00D7504B">
        <w:rPr>
          <w:rFonts w:ascii="Century" w:hAnsi="Century"/>
          <w:lang w:val="es-MX"/>
        </w:rPr>
        <w:t xml:space="preserve"> </w:t>
      </w:r>
      <w:r w:rsidRPr="00E1257C">
        <w:rPr>
          <w:rFonts w:ascii="Century" w:hAnsi="Century"/>
          <w:lang w:val="es-MX"/>
        </w:rPr>
        <w:t xml:space="preserve">y la demanda fue presentada el </w:t>
      </w:r>
      <w:r w:rsidR="002A2321">
        <w:rPr>
          <w:rFonts w:ascii="Century" w:hAnsi="Century"/>
          <w:lang w:val="es-MX"/>
        </w:rPr>
        <w:t>1</w:t>
      </w:r>
      <w:r w:rsidR="00DA5033">
        <w:rPr>
          <w:rFonts w:ascii="Century" w:hAnsi="Century"/>
          <w:lang w:val="es-MX"/>
        </w:rPr>
        <w:t xml:space="preserve">3 </w:t>
      </w:r>
      <w:r w:rsidR="002A2321">
        <w:rPr>
          <w:rFonts w:ascii="Century" w:hAnsi="Century"/>
          <w:lang w:val="es-MX"/>
        </w:rPr>
        <w:t>trece de febrero del año 2018 dos mil dieciocho</w:t>
      </w:r>
      <w:r w:rsidR="001B07A9">
        <w:rPr>
          <w:rFonts w:ascii="Century" w:hAnsi="Century"/>
          <w:lang w:val="es-MX"/>
        </w:rPr>
        <w:t>. -----------------------------------</w:t>
      </w:r>
      <w:r w:rsidR="002A2321">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1C273F1D" w:rsidR="00E1257C" w:rsidRPr="00E1257C" w:rsidRDefault="00E1257C" w:rsidP="001B07A9">
      <w:pPr>
        <w:pStyle w:val="SENTENCIA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2A2321" w:rsidRPr="002A2321">
        <w:t xml:space="preserve">T 5740469 (Letra T cinco siete cuatro cero cuatro seis nueve) </w:t>
      </w:r>
      <w:r w:rsidR="0013030C">
        <w:t>de</w:t>
      </w:r>
      <w:r w:rsidR="002A2321" w:rsidRPr="002A2321">
        <w:t xml:space="preserve"> fecha 22 veintidós de diciembre del año 2017 dos mil diecisiete</w:t>
      </w:r>
      <w:r w:rsidRPr="002A2321">
        <w:t xml:space="preserve">; </w:t>
      </w:r>
      <w:r w:rsidRPr="00E1257C">
        <w:t>visible a foja 0</w:t>
      </w:r>
      <w:r w:rsidR="002A2321">
        <w:t>8 ocho</w:t>
      </w:r>
      <w:r w:rsidRPr="00E1257C">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w:t>
      </w:r>
      <w:r w:rsidR="001B07A9">
        <w:t xml:space="preserve">nada a la circunstancia de que </w:t>
      </w:r>
      <w:r w:rsidR="0013030C">
        <w:t>e</w:t>
      </w:r>
      <w:r w:rsidRPr="00E1257C">
        <w:t>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r w:rsidR="001B07A9">
        <w:t>-----------</w:t>
      </w:r>
      <w:r w:rsidRPr="00E1257C">
        <w:t>------------</w:t>
      </w:r>
      <w:r w:rsidR="00130BA6">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04666A5E" w14:textId="77777777" w:rsidR="00130BA6" w:rsidRDefault="00130BA6" w:rsidP="00130BA6">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la autoridad demandada argumenta que se actualiza la causal de improcedencia prevista en la fracción I y VI, del </w:t>
      </w:r>
      <w:r>
        <w:rPr>
          <w:rFonts w:ascii="Century" w:hAnsi="Century"/>
        </w:rPr>
        <w:lastRenderedPageBreak/>
        <w:t xml:space="preserve">artículo 261, relacionada con el artículo 262 fracción II, del Código de Procedimiento y Justicia Administrativa para el Estado y los Municipios de Guanajuato, ya que señala que de las pruebas ofrecidas y de los documentos que aporta el actor en el presente procedimiento, no se desprende que se haya emitido algún acto administrativo que afecte la esfera jurídica del inconforme. </w:t>
      </w:r>
    </w:p>
    <w:p w14:paraId="680B38F7" w14:textId="77777777" w:rsidR="00130BA6" w:rsidRDefault="00130BA6" w:rsidP="00130BA6">
      <w:pPr>
        <w:spacing w:line="360" w:lineRule="auto"/>
        <w:ind w:firstLine="709"/>
        <w:jc w:val="both"/>
        <w:rPr>
          <w:rFonts w:ascii="Century" w:hAnsi="Century"/>
        </w:rPr>
      </w:pPr>
    </w:p>
    <w:p w14:paraId="11954B01" w14:textId="77777777" w:rsidR="00130BA6" w:rsidRDefault="00130BA6" w:rsidP="00130BA6">
      <w:pPr>
        <w:pStyle w:val="SENTENCIAS"/>
      </w:pPr>
      <w:r>
        <w:t>Causales de improcedencia que a juicio de quien resuelve NO SE ACTUALIZAN, por una parte, el actor cuenta con interés jurídico para intentar el presente proceso administrativo, ya que el acto que impugna es dirigido a su persona, requisito éste que le otorga interés para impugnar dicho acto, si el justiciable considera le afecta su esfera jurídica, lo anterior se apoya en el criterio emitido por el ahora Tribunal de Justicia Administrativa del Estado de Guanajuato. ---------------------------------------------------------------------------</w:t>
      </w:r>
    </w:p>
    <w:p w14:paraId="276B0EBA" w14:textId="77777777" w:rsidR="00130BA6" w:rsidRDefault="00130BA6" w:rsidP="00130BA6">
      <w:pPr>
        <w:pStyle w:val="SENTENCIAS"/>
      </w:pPr>
    </w:p>
    <w:p w14:paraId="5120B33C" w14:textId="77777777" w:rsidR="00130BA6" w:rsidRDefault="00130BA6" w:rsidP="00130BA6">
      <w:pPr>
        <w:pStyle w:val="TESISYJURIS"/>
        <w:rPr>
          <w:lang w:val="es-MX" w:eastAsia="en-US"/>
        </w:rPr>
      </w:pPr>
      <w:r>
        <w:rPr>
          <w:lang w:val="es-MX" w:eastAsia="en-US"/>
        </w:rPr>
        <w:t>INTERES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16A3646E" w14:textId="77777777" w:rsidR="00130BA6" w:rsidRDefault="00130BA6" w:rsidP="00130BA6">
      <w:pPr>
        <w:pStyle w:val="SENTENCIAS"/>
      </w:pPr>
    </w:p>
    <w:p w14:paraId="1550847D" w14:textId="77777777" w:rsidR="00130BA6" w:rsidRDefault="00130BA6" w:rsidP="00130BA6">
      <w:pPr>
        <w:pStyle w:val="SENTENCIAS"/>
      </w:pPr>
      <w:r>
        <w:t xml:space="preserve">Por otro lado, se aprecia que lo señalado por la demandada, implican manifestaciones </w:t>
      </w:r>
      <w:r w:rsidRPr="00E57ED5">
        <w:t xml:space="preserve">tendientes a demostrar la validez del acto impugnado, </w:t>
      </w:r>
      <w:r>
        <w:t xml:space="preserve">al señalar que se encuentra fundamentado y motivado, </w:t>
      </w:r>
      <w:r w:rsidRPr="00E57ED5">
        <w:t>por tal motivo, será materia de estudio al analizar los conceptos de impugnación hechos valer por la parte actora y determinar en su caso, la legalidad o ilegalidad del acto combatido, atento a que son argumentaciones íntimamente relacionadas con el fondo del negocio, en tal sentido no se actualiza la causal de improcedencia invocada por la demandada.</w:t>
      </w:r>
      <w:r>
        <w:t xml:space="preserve"> --------------------------------------------------------------------</w:t>
      </w:r>
    </w:p>
    <w:p w14:paraId="4CF76F8C" w14:textId="77777777" w:rsidR="00130BA6" w:rsidRDefault="00130BA6" w:rsidP="00130BA6">
      <w:pPr>
        <w:pStyle w:val="SENTENCIAS"/>
      </w:pPr>
    </w:p>
    <w:p w14:paraId="4B7F3A48" w14:textId="7BF3F5EB" w:rsidR="00130BA6" w:rsidRPr="00E1257C" w:rsidRDefault="00130BA6" w:rsidP="00130BA6">
      <w:pPr>
        <w:pStyle w:val="SENTENCIAS"/>
      </w:pPr>
      <w:r w:rsidRPr="004205B2">
        <w:t xml:space="preserve">Así las cosas, y considerando que esta autoridad </w:t>
      </w:r>
      <w:r w:rsidRPr="00E1257C">
        <w:t xml:space="preserve">de oficio, aprecia que no se actualiza ninguna de las previstas en el citado artículo 261, por lo que es procedente el estudio de los conceptos de impugnación esgrimidos en la </w:t>
      </w:r>
      <w:r w:rsidRPr="00E1257C">
        <w:lastRenderedPageBreak/>
        <w:t>demanda</w:t>
      </w:r>
      <w:r w:rsidR="0013030C">
        <w:t>, no sin fijar los puntos controvertidos en la presente causa administrativa</w:t>
      </w:r>
      <w:r w:rsidRPr="00E1257C">
        <w:t>. --------</w:t>
      </w:r>
      <w:r>
        <w:t>-----------------------------------------------------------------------------</w:t>
      </w:r>
    </w:p>
    <w:p w14:paraId="2EE3F22C" w14:textId="77777777" w:rsidR="00130BA6" w:rsidRDefault="00130BA6" w:rsidP="00E1257C">
      <w:pPr>
        <w:spacing w:line="360" w:lineRule="auto"/>
        <w:ind w:firstLine="709"/>
        <w:jc w:val="both"/>
        <w:rPr>
          <w:rFonts w:ascii="Century" w:hAnsi="Century"/>
          <w:b/>
          <w:bCs/>
          <w:iCs/>
        </w:rPr>
      </w:pPr>
    </w:p>
    <w:p w14:paraId="57A5CD3F" w14:textId="7727047C"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6EB7EAD2" w:rsidR="004E2F6B" w:rsidRDefault="00E1257C" w:rsidP="00C238D3">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que le fue levantada al actor el acta de infracción </w:t>
      </w:r>
      <w:r w:rsidR="00C238D3" w:rsidRPr="00E1257C">
        <w:rPr>
          <w:b/>
        </w:rPr>
        <w:t>T</w:t>
      </w:r>
      <w:r w:rsidR="00C238D3">
        <w:rPr>
          <w:b/>
        </w:rPr>
        <w:t xml:space="preserve"> 5740469</w:t>
      </w:r>
      <w:r w:rsidR="00C238D3" w:rsidRPr="00E1257C">
        <w:rPr>
          <w:b/>
        </w:rPr>
        <w:t xml:space="preserve"> (Letra T cinco </w:t>
      </w:r>
      <w:r w:rsidR="00C238D3">
        <w:rPr>
          <w:b/>
        </w:rPr>
        <w:t>siete cuatro cero cuatro seis nueve</w:t>
      </w:r>
      <w:r w:rsidR="00C238D3" w:rsidRPr="00E1257C">
        <w:rPr>
          <w:b/>
        </w:rPr>
        <w:t xml:space="preserve">) </w:t>
      </w:r>
      <w:r w:rsidR="00C238D3">
        <w:t>en fecha 22 veintidós de diciembre del año 2017 dos mil diecisiete</w:t>
      </w:r>
      <w:r w:rsidR="001B424A">
        <w:t xml:space="preserve">, </w:t>
      </w:r>
      <w:r w:rsidR="008B5E72">
        <w:t xml:space="preserve">acta que el actor considera </w:t>
      </w:r>
      <w:r w:rsidR="004E2F6B">
        <w:t>ilegal, por lo que acude a demandar su nulidad. -------</w:t>
      </w:r>
      <w:r w:rsidR="00E2257C">
        <w:t>-----------</w:t>
      </w:r>
      <w:r w:rsidR="004E2F6B">
        <w:t>------</w:t>
      </w:r>
      <w:r w:rsidR="001B424A">
        <w:t>---------------------</w:t>
      </w:r>
      <w:r w:rsidR="004E2F6B">
        <w:t>-------------</w:t>
      </w:r>
      <w:r w:rsidR="008B5E72">
        <w:t>--------</w:t>
      </w:r>
      <w:r w:rsidR="00C238D3">
        <w:t>----------</w:t>
      </w:r>
    </w:p>
    <w:p w14:paraId="3853E81E" w14:textId="77777777" w:rsidR="004E2F6B" w:rsidRDefault="004E2F6B" w:rsidP="004E2F6B">
      <w:pPr>
        <w:spacing w:line="360" w:lineRule="auto"/>
        <w:ind w:firstLine="709"/>
        <w:jc w:val="both"/>
        <w:rPr>
          <w:rFonts w:ascii="Century" w:hAnsi="Century"/>
        </w:rPr>
      </w:pPr>
    </w:p>
    <w:p w14:paraId="24C3010E" w14:textId="04FF94E0" w:rsidR="00E1257C" w:rsidRPr="00E1257C" w:rsidRDefault="00E1257C" w:rsidP="00C238D3">
      <w:pPr>
        <w:pStyle w:val="SENTENCIAS"/>
      </w:pPr>
      <w:r w:rsidRPr="00E1257C">
        <w:t xml:space="preserve">Así las cosas, la “litis” planteada se hace consistir en determinar la legalidad o ilegalidad del acta de infracción con número </w:t>
      </w:r>
      <w:r w:rsidR="00C238D3" w:rsidRPr="00E1257C">
        <w:rPr>
          <w:b/>
        </w:rPr>
        <w:t>T</w:t>
      </w:r>
      <w:r w:rsidR="00C238D3">
        <w:rPr>
          <w:b/>
        </w:rPr>
        <w:t xml:space="preserve"> 5740469</w:t>
      </w:r>
      <w:r w:rsidR="00C238D3" w:rsidRPr="00E1257C">
        <w:rPr>
          <w:b/>
        </w:rPr>
        <w:t xml:space="preserve"> (Letra T cinco </w:t>
      </w:r>
      <w:r w:rsidR="00C238D3">
        <w:rPr>
          <w:b/>
        </w:rPr>
        <w:t>siete cuatro cero cuatro seis nueve</w:t>
      </w:r>
      <w:r w:rsidR="00C238D3" w:rsidRPr="00E1257C">
        <w:rPr>
          <w:b/>
        </w:rPr>
        <w:t xml:space="preserve">) </w:t>
      </w:r>
      <w:r w:rsidR="00E2257C">
        <w:t>de</w:t>
      </w:r>
      <w:r w:rsidR="00C238D3">
        <w:t xml:space="preserve"> fecha 22 veintidós de diciembre del año 2017 dos mil diecisiete</w:t>
      </w:r>
      <w:r w:rsidR="001B07A9" w:rsidRPr="00973B64">
        <w:t>. ------</w:t>
      </w:r>
      <w:r w:rsidR="00E2257C">
        <w:t>--------------</w:t>
      </w:r>
      <w:r w:rsidR="001B07A9" w:rsidRPr="00973B64">
        <w:t>-------------</w:t>
      </w:r>
      <w:r w:rsidR="00681A81" w:rsidRPr="00973B64">
        <w:t>------------------</w:t>
      </w:r>
      <w:r w:rsidR="00973B64">
        <w:t>------</w:t>
      </w:r>
      <w:r w:rsidR="00681A81" w:rsidRPr="00973B64">
        <w:t>----</w:t>
      </w:r>
      <w:r w:rsidR="00C238D3">
        <w:t>--</w:t>
      </w:r>
    </w:p>
    <w:p w14:paraId="680C4090" w14:textId="77777777" w:rsidR="00E1257C" w:rsidRPr="00E1257C" w:rsidRDefault="00E1257C" w:rsidP="00C238D3">
      <w:pPr>
        <w:pStyle w:val="SENTENCIAS"/>
        <w:rPr>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F6B9D65" w14:textId="77777777" w:rsidR="00EF2B2C" w:rsidRDefault="00EF2B2C" w:rsidP="00BA229A">
      <w:pPr>
        <w:spacing w:line="360" w:lineRule="auto"/>
        <w:ind w:firstLine="709"/>
        <w:jc w:val="both"/>
        <w:rPr>
          <w:rFonts w:ascii="Century" w:hAnsi="Century"/>
        </w:rPr>
      </w:pPr>
    </w:p>
    <w:p w14:paraId="25217199" w14:textId="3AF9CEB4"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6AED20CF" w14:textId="77777777" w:rsidR="0027579B" w:rsidRDefault="0027579B" w:rsidP="0027579B">
      <w:pPr>
        <w:pStyle w:val="Prrafodelista"/>
        <w:spacing w:line="360" w:lineRule="auto"/>
        <w:ind w:left="1069"/>
        <w:jc w:val="both"/>
        <w:rPr>
          <w:rFonts w:ascii="Century" w:hAnsi="Century"/>
          <w:i/>
          <w:sz w:val="20"/>
        </w:rPr>
      </w:pPr>
      <w:r>
        <w:rPr>
          <w:rFonts w:ascii="Century" w:hAnsi="Century"/>
          <w:i/>
          <w:sz w:val="20"/>
        </w:rPr>
        <w:t xml:space="preserve">PRIMERO. </w:t>
      </w:r>
      <w:r w:rsidR="00BA229A" w:rsidRPr="000B2406">
        <w:rPr>
          <w:rFonts w:ascii="Century" w:hAnsi="Century"/>
          <w:i/>
          <w:sz w:val="20"/>
        </w:rPr>
        <w:t xml:space="preserve">[…] </w:t>
      </w:r>
      <w:r>
        <w:rPr>
          <w:rFonts w:ascii="Century" w:hAnsi="Century"/>
          <w:i/>
          <w:sz w:val="20"/>
        </w:rPr>
        <w:t xml:space="preserve">Niego lisa y llanamente haber incurrido en los hechos que me imputa la demandada y que hace constar en el acta de infracción impugnada </w:t>
      </w:r>
      <w:r w:rsidR="00CA26D6" w:rsidRPr="000B2406">
        <w:rPr>
          <w:rFonts w:ascii="Century" w:hAnsi="Century"/>
          <w:i/>
          <w:sz w:val="20"/>
        </w:rPr>
        <w:t>[…]</w:t>
      </w:r>
    </w:p>
    <w:p w14:paraId="52790A43" w14:textId="77777777" w:rsidR="007D5116" w:rsidRPr="007D5116" w:rsidRDefault="007D5116" w:rsidP="007D5116">
      <w:pPr>
        <w:pStyle w:val="Prrafodelista"/>
        <w:numPr>
          <w:ilvl w:val="0"/>
          <w:numId w:val="34"/>
        </w:numPr>
        <w:rPr>
          <w:rFonts w:ascii="Century" w:hAnsi="Century"/>
          <w:i/>
          <w:sz w:val="20"/>
        </w:rPr>
      </w:pPr>
      <w:r w:rsidRPr="007D5116">
        <w:rPr>
          <w:rFonts w:ascii="Century" w:hAnsi="Century"/>
          <w:i/>
          <w:sz w:val="20"/>
        </w:rPr>
        <w:t xml:space="preserve">En cuanto al primer motivo de infracción […] </w:t>
      </w:r>
    </w:p>
    <w:p w14:paraId="1A990004" w14:textId="77777777" w:rsidR="003048B3" w:rsidRDefault="001B424A" w:rsidP="003048B3">
      <w:pPr>
        <w:pStyle w:val="Prrafodelista"/>
        <w:spacing w:line="360" w:lineRule="auto"/>
        <w:ind w:left="2149"/>
        <w:jc w:val="both"/>
        <w:rPr>
          <w:rFonts w:ascii="Century" w:hAnsi="Century"/>
          <w:i/>
          <w:sz w:val="20"/>
        </w:rPr>
      </w:pPr>
      <w:r w:rsidRPr="001B424A">
        <w:rPr>
          <w:rFonts w:ascii="Century" w:hAnsi="Century"/>
          <w:i/>
          <w:sz w:val="20"/>
        </w:rPr>
        <w:t xml:space="preserve">Con relación a los MOTIVOS DE INFRACCIÓN, el ahora demandado establece en el acta de infracción impugnada lo siguiente </w:t>
      </w:r>
      <w:r w:rsidR="0027579B" w:rsidRPr="001B424A">
        <w:rPr>
          <w:rFonts w:ascii="Century" w:hAnsi="Century"/>
          <w:i/>
          <w:sz w:val="20"/>
        </w:rPr>
        <w:t xml:space="preserve">[…] siendo </w:t>
      </w:r>
      <w:r w:rsidR="00BA229A" w:rsidRPr="001B424A">
        <w:rPr>
          <w:rFonts w:ascii="Century" w:hAnsi="Century"/>
          <w:i/>
          <w:sz w:val="20"/>
        </w:rPr>
        <w:t xml:space="preserve">claro que la aseveración anterior es bastante escueta e insuficiente, careciendo a todas luces de coherencia, congruencia y legalidad, pues la demandada no es precisa ni exacta en la cita de las normas legales </w:t>
      </w:r>
      <w:r w:rsidR="003048B3">
        <w:rPr>
          <w:rFonts w:ascii="Century" w:hAnsi="Century"/>
          <w:i/>
          <w:sz w:val="20"/>
        </w:rPr>
        <w:t>y los motivos que esgrime, negándome con dicho actuar, certeza y seguridad jurídica.</w:t>
      </w:r>
    </w:p>
    <w:p w14:paraId="47FA436A" w14:textId="3CA4C8F7" w:rsidR="0094589D" w:rsidRPr="003048B3" w:rsidRDefault="003048B3" w:rsidP="003048B3">
      <w:pPr>
        <w:pStyle w:val="Prrafodelista"/>
        <w:numPr>
          <w:ilvl w:val="0"/>
          <w:numId w:val="34"/>
        </w:numPr>
        <w:spacing w:line="360" w:lineRule="auto"/>
        <w:jc w:val="both"/>
        <w:rPr>
          <w:rFonts w:ascii="Century" w:hAnsi="Century"/>
          <w:i/>
          <w:sz w:val="20"/>
        </w:rPr>
      </w:pPr>
      <w:r w:rsidRPr="003048B3">
        <w:rPr>
          <w:i/>
          <w:sz w:val="20"/>
        </w:rPr>
        <w:t xml:space="preserve"> </w:t>
      </w:r>
      <w:r w:rsidR="0094589D" w:rsidRPr="003048B3">
        <w:rPr>
          <w:rFonts w:ascii="Century" w:hAnsi="Century"/>
          <w:i/>
          <w:sz w:val="20"/>
        </w:rPr>
        <w:t xml:space="preserve">Ahora bien, </w:t>
      </w:r>
      <w:r w:rsidR="001B424A" w:rsidRPr="003048B3">
        <w:rPr>
          <w:rFonts w:ascii="Century" w:hAnsi="Century"/>
          <w:i/>
          <w:sz w:val="20"/>
        </w:rPr>
        <w:t>d</w:t>
      </w:r>
      <w:r w:rsidR="007D5116" w:rsidRPr="003048B3">
        <w:rPr>
          <w:rFonts w:ascii="Century" w:hAnsi="Century"/>
          <w:i/>
          <w:sz w:val="20"/>
        </w:rPr>
        <w:t xml:space="preserve">en cuanto al segundo motivo de infracción </w:t>
      </w:r>
      <w:r w:rsidR="0094589D" w:rsidRPr="003048B3">
        <w:rPr>
          <w:rFonts w:ascii="Century" w:hAnsi="Century"/>
          <w:i/>
          <w:sz w:val="20"/>
        </w:rPr>
        <w:t>[…]</w:t>
      </w:r>
      <w:r w:rsidR="007D5116" w:rsidRPr="003048B3">
        <w:rPr>
          <w:rFonts w:ascii="Century" w:hAnsi="Century"/>
          <w:i/>
          <w:sz w:val="20"/>
        </w:rPr>
        <w:t xml:space="preserve"> </w:t>
      </w:r>
    </w:p>
    <w:p w14:paraId="69A92EEE" w14:textId="30A51CA1" w:rsidR="007D5116" w:rsidRDefault="007D5116" w:rsidP="003048B3">
      <w:pPr>
        <w:pStyle w:val="SENTENCIAS"/>
        <w:ind w:left="2149" w:firstLine="0"/>
        <w:rPr>
          <w:i/>
          <w:sz w:val="20"/>
        </w:rPr>
      </w:pPr>
      <w:r w:rsidRPr="001B424A">
        <w:rPr>
          <w:i/>
          <w:sz w:val="20"/>
        </w:rPr>
        <w:t>[…]</w:t>
      </w:r>
      <w:r>
        <w:rPr>
          <w:i/>
          <w:sz w:val="20"/>
        </w:rPr>
        <w:t xml:space="preserve"> la autoridad </w:t>
      </w:r>
      <w:r w:rsidR="00E5067F">
        <w:rPr>
          <w:i/>
          <w:sz w:val="20"/>
        </w:rPr>
        <w:t xml:space="preserve">demandada no señala las circunstancias </w:t>
      </w:r>
      <w:r w:rsidR="00C77997">
        <w:rPr>
          <w:i/>
          <w:sz w:val="20"/>
        </w:rPr>
        <w:t xml:space="preserve">especiales, </w:t>
      </w:r>
      <w:r>
        <w:rPr>
          <w:i/>
          <w:sz w:val="20"/>
        </w:rPr>
        <w:t xml:space="preserve">razones particulares o causas inmediatas </w:t>
      </w:r>
      <w:r w:rsidRPr="001B424A">
        <w:rPr>
          <w:i/>
          <w:sz w:val="20"/>
        </w:rPr>
        <w:t>[…]</w:t>
      </w:r>
      <w:r>
        <w:rPr>
          <w:i/>
          <w:sz w:val="20"/>
        </w:rPr>
        <w:t xml:space="preserve"> </w:t>
      </w:r>
      <w:r w:rsidR="00C77997">
        <w:rPr>
          <w:i/>
          <w:sz w:val="20"/>
        </w:rPr>
        <w:t xml:space="preserve">no </w:t>
      </w:r>
      <w:r w:rsidR="003048B3">
        <w:rPr>
          <w:i/>
          <w:sz w:val="20"/>
        </w:rPr>
        <w:t xml:space="preserve">señala de qué forma o manera se percató de que el suscrito cometí tal infracción debido a que no precisa a que tipo de licencia de conducir se refiere, tampoco establece si solicitó dicho documento o no </w:t>
      </w:r>
      <w:r w:rsidRPr="001B424A">
        <w:rPr>
          <w:i/>
          <w:sz w:val="20"/>
        </w:rPr>
        <w:t>[…]</w:t>
      </w:r>
      <w:r>
        <w:rPr>
          <w:i/>
          <w:sz w:val="20"/>
        </w:rPr>
        <w:t xml:space="preserve"> </w:t>
      </w:r>
    </w:p>
    <w:p w14:paraId="404A1CA8" w14:textId="3F5C455D" w:rsidR="00C77997" w:rsidRPr="00C77997" w:rsidRDefault="00C77997" w:rsidP="00C77997">
      <w:pPr>
        <w:pStyle w:val="SENTENCIAS"/>
        <w:numPr>
          <w:ilvl w:val="0"/>
          <w:numId w:val="34"/>
        </w:numPr>
        <w:rPr>
          <w:i/>
          <w:sz w:val="20"/>
        </w:rPr>
      </w:pPr>
      <w:r>
        <w:rPr>
          <w:i/>
          <w:sz w:val="20"/>
        </w:rPr>
        <w:t xml:space="preserve">Por último, en este tercer motivo de infracción </w:t>
      </w:r>
      <w:r w:rsidRPr="00C77997">
        <w:rPr>
          <w:i/>
          <w:sz w:val="20"/>
        </w:rPr>
        <w:t>[…]</w:t>
      </w:r>
    </w:p>
    <w:p w14:paraId="3A6323FF" w14:textId="70E46085" w:rsidR="00C77997" w:rsidRPr="00C77997" w:rsidRDefault="00C77997" w:rsidP="00C77997">
      <w:pPr>
        <w:pStyle w:val="SENTENCIAS"/>
        <w:ind w:left="2149" w:firstLine="0"/>
        <w:rPr>
          <w:i/>
          <w:sz w:val="20"/>
        </w:rPr>
      </w:pPr>
      <w:r w:rsidRPr="001B424A">
        <w:rPr>
          <w:i/>
          <w:sz w:val="20"/>
        </w:rPr>
        <w:t>[…]</w:t>
      </w:r>
      <w:r>
        <w:rPr>
          <w:i/>
          <w:sz w:val="20"/>
        </w:rPr>
        <w:t xml:space="preserve"> el acta de infracción impugnada carezca de la debida </w:t>
      </w:r>
      <w:r w:rsidR="003048B3">
        <w:rPr>
          <w:i/>
          <w:sz w:val="20"/>
        </w:rPr>
        <w:t>fundamentación debido a que l</w:t>
      </w:r>
      <w:r>
        <w:rPr>
          <w:i/>
          <w:sz w:val="20"/>
        </w:rPr>
        <w:t xml:space="preserve">a autoridad </w:t>
      </w:r>
      <w:r w:rsidR="003048B3">
        <w:rPr>
          <w:i/>
          <w:sz w:val="20"/>
        </w:rPr>
        <w:t>demandada no señala las circunstancias especiales, razones particulares o causas inmediatas que haya tenido en consideración para la emisión del acto</w:t>
      </w:r>
      <w:r>
        <w:rPr>
          <w:i/>
          <w:sz w:val="20"/>
        </w:rPr>
        <w:t xml:space="preserve"> </w:t>
      </w:r>
      <w:r w:rsidRPr="00C77997">
        <w:rPr>
          <w:i/>
          <w:sz w:val="20"/>
        </w:rPr>
        <w:t>[…]</w:t>
      </w:r>
    </w:p>
    <w:p w14:paraId="17265FBE" w14:textId="1C55CA29" w:rsidR="007D5116" w:rsidRDefault="007D5116" w:rsidP="007D5116">
      <w:pPr>
        <w:pStyle w:val="SENTENCIAS"/>
        <w:ind w:left="2149" w:firstLine="0"/>
        <w:rPr>
          <w:i/>
          <w:sz w:val="20"/>
        </w:rPr>
      </w:pPr>
    </w:p>
    <w:p w14:paraId="22394310" w14:textId="77777777" w:rsidR="00C77997" w:rsidRDefault="00C77997" w:rsidP="007D5116">
      <w:pPr>
        <w:pStyle w:val="SENTENCIAS"/>
        <w:ind w:left="2149" w:firstLine="0"/>
        <w:rPr>
          <w:i/>
          <w:sz w:val="20"/>
        </w:rPr>
      </w:pPr>
    </w:p>
    <w:p w14:paraId="5C9D885F" w14:textId="65578140" w:rsidR="003048B3" w:rsidRDefault="00BA229A" w:rsidP="00BA229A">
      <w:pPr>
        <w:spacing w:line="360" w:lineRule="auto"/>
        <w:ind w:firstLine="709"/>
        <w:jc w:val="both"/>
        <w:rPr>
          <w:rFonts w:ascii="Century" w:hAnsi="Century"/>
        </w:rPr>
      </w:pPr>
      <w:r>
        <w:rPr>
          <w:rFonts w:ascii="Century" w:hAnsi="Century"/>
        </w:rPr>
        <w:t>Por su parte</w:t>
      </w:r>
      <w:r w:rsidR="00E2257C">
        <w:rPr>
          <w:rFonts w:ascii="Century" w:hAnsi="Century"/>
        </w:rPr>
        <w:t>,</w:t>
      </w:r>
      <w:r>
        <w:rPr>
          <w:rFonts w:ascii="Century" w:hAnsi="Century"/>
        </w:rPr>
        <w:t xml:space="preserve"> la autoridad demanda argumenta que </w:t>
      </w:r>
      <w:r w:rsidR="00C8131B">
        <w:rPr>
          <w:rFonts w:ascii="Century" w:hAnsi="Century"/>
        </w:rPr>
        <w:t xml:space="preserve">los conceptos de impugnación deben ser declarados infundados, </w:t>
      </w:r>
      <w:r w:rsidR="003048B3">
        <w:rPr>
          <w:rFonts w:ascii="Century" w:hAnsi="Century"/>
        </w:rPr>
        <w:t xml:space="preserve">inoperantes e insuficientes ya que contrario a lo que manifiesta el actor, el acta de infracción materia de la </w:t>
      </w:r>
      <w:r w:rsidR="00E2257C">
        <w:rPr>
          <w:rFonts w:ascii="Century" w:hAnsi="Century"/>
        </w:rPr>
        <w:t>l</w:t>
      </w:r>
      <w:r w:rsidR="003048B3">
        <w:rPr>
          <w:rFonts w:ascii="Century" w:hAnsi="Century"/>
        </w:rPr>
        <w:t>itis si contiene los fundamentos legales, y se respetó los preceptos legales, respetando los requisitos de validez del acto administrativo. ----------------------</w:t>
      </w:r>
    </w:p>
    <w:p w14:paraId="4DC7F72A" w14:textId="77777777" w:rsidR="003048B3" w:rsidRDefault="003048B3" w:rsidP="00BA229A">
      <w:pPr>
        <w:spacing w:line="360" w:lineRule="auto"/>
        <w:ind w:firstLine="709"/>
        <w:jc w:val="both"/>
        <w:rPr>
          <w:rFonts w:ascii="Century" w:hAnsi="Century"/>
        </w:rPr>
      </w:pPr>
    </w:p>
    <w:p w14:paraId="065092DA" w14:textId="4B9F7677" w:rsidR="00BA229A" w:rsidRPr="00E1257C" w:rsidRDefault="00BA229A" w:rsidP="00BA229A">
      <w:pPr>
        <w:spacing w:line="360" w:lineRule="auto"/>
        <w:ind w:firstLine="709"/>
        <w:jc w:val="both"/>
        <w:rPr>
          <w:rFonts w:ascii="Century" w:hAnsi="Century"/>
        </w:rPr>
      </w:pPr>
      <w:r w:rsidRPr="00E1257C">
        <w:rPr>
          <w:rFonts w:ascii="Century" w:hAnsi="Century"/>
        </w:rPr>
        <w:lastRenderedPageBreak/>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E2257C">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52173CB0"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3B0B0529"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00EF2B2C">
        <w:rPr>
          <w:rFonts w:ascii="Century" w:hAnsi="Century"/>
          <w:bCs/>
        </w:rPr>
        <w:t>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00E2257C">
        <w:rPr>
          <w:rFonts w:ascii="Century" w:hAnsi="Century"/>
          <w:bCs/>
        </w:rPr>
        <w:t>-----------------</w:t>
      </w:r>
      <w:r w:rsidRPr="00E1257C">
        <w:rPr>
          <w:rFonts w:ascii="Century" w:hAnsi="Century"/>
          <w:bCs/>
        </w:rPr>
        <w:t>--------------------------------------</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5223795" w14:textId="3D71EA8D" w:rsidR="0094589D" w:rsidRDefault="00E1257C" w:rsidP="00881A7B">
      <w:pPr>
        <w:pStyle w:val="SENTENCIAS"/>
        <w:rPr>
          <w:bCs/>
        </w:rPr>
      </w:pPr>
      <w:r w:rsidRPr="00E1257C">
        <w:rPr>
          <w:bCs/>
        </w:rPr>
        <w:t>Bajo ese contexto, existe una indebida fundamentación</w:t>
      </w:r>
      <w:r w:rsidR="00E2257C">
        <w:rPr>
          <w:bCs/>
        </w:rPr>
        <w:t xml:space="preserve"> y motivación</w:t>
      </w:r>
      <w:r w:rsidRPr="00E1257C">
        <w:rPr>
          <w:bCs/>
        </w:rPr>
        <w:t xml:space="preserve"> del acto impugnado, ya que </w:t>
      </w:r>
      <w:r w:rsidR="002001C8">
        <w:rPr>
          <w:bCs/>
        </w:rPr>
        <w:t>la autoridad demandada omite señala</w:t>
      </w:r>
      <w:r w:rsidR="00C8131B">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w:t>
      </w:r>
      <w:r w:rsidR="0094589D">
        <w:rPr>
          <w:bCs/>
        </w:rPr>
        <w:t>s</w:t>
      </w:r>
      <w:r w:rsidR="005C5FB2">
        <w:rPr>
          <w:bCs/>
        </w:rPr>
        <w:t xml:space="preserve"> reprochada</w:t>
      </w:r>
      <w:r w:rsidR="0094589D">
        <w:rPr>
          <w:bCs/>
        </w:rPr>
        <w:t>s</w:t>
      </w:r>
      <w:r w:rsidR="001C390E">
        <w:rPr>
          <w:bCs/>
        </w:rPr>
        <w:t>:</w:t>
      </w:r>
      <w:r w:rsidR="00E2257C">
        <w:rPr>
          <w:bCs/>
        </w:rPr>
        <w:t xml:space="preserve"> -------------------------------------</w:t>
      </w:r>
    </w:p>
    <w:p w14:paraId="44009AC9" w14:textId="25549A70" w:rsidR="001C390E" w:rsidRDefault="001C390E" w:rsidP="00881A7B">
      <w:pPr>
        <w:pStyle w:val="SENTENCIAS"/>
        <w:rPr>
          <w:bCs/>
        </w:rPr>
      </w:pPr>
    </w:p>
    <w:p w14:paraId="7C81CF4D" w14:textId="77777777" w:rsidR="00E2257C" w:rsidRDefault="00E2257C" w:rsidP="00881A7B">
      <w:pPr>
        <w:pStyle w:val="SENTENCIAS"/>
        <w:rPr>
          <w:bCs/>
          <w:i/>
        </w:rPr>
      </w:pPr>
      <w:r>
        <w:rPr>
          <w:bCs/>
          <w:i/>
        </w:rPr>
        <w:t>“</w:t>
      </w:r>
      <w:r w:rsidR="007C1614" w:rsidRPr="00E2257C">
        <w:rPr>
          <w:bCs/>
          <w:i/>
        </w:rPr>
        <w:t>7</w:t>
      </w:r>
      <w:r w:rsidR="001C390E" w:rsidRPr="00E2257C">
        <w:rPr>
          <w:bCs/>
          <w:i/>
        </w:rPr>
        <w:t xml:space="preserve"> fracción </w:t>
      </w:r>
      <w:r w:rsidR="007C1614" w:rsidRPr="00E2257C">
        <w:rPr>
          <w:bCs/>
          <w:i/>
        </w:rPr>
        <w:t>V</w:t>
      </w:r>
      <w:r w:rsidR="001C390E" w:rsidRPr="00E2257C">
        <w:rPr>
          <w:bCs/>
          <w:i/>
        </w:rPr>
        <w:t xml:space="preserve"> </w:t>
      </w:r>
      <w:r w:rsidR="007C1614" w:rsidRPr="00E2257C">
        <w:rPr>
          <w:bCs/>
          <w:i/>
        </w:rPr>
        <w:t>Por</w:t>
      </w:r>
      <w:r w:rsidR="007C1614">
        <w:rPr>
          <w:bCs/>
          <w:i/>
        </w:rPr>
        <w:t xml:space="preserve"> circular en sentido opuesto que indica la circulación</w:t>
      </w:r>
      <w:r>
        <w:rPr>
          <w:bCs/>
          <w:i/>
        </w:rPr>
        <w:t>…</w:t>
      </w:r>
    </w:p>
    <w:p w14:paraId="29C13B01" w14:textId="676F6BFF" w:rsidR="007C1614" w:rsidRDefault="00EF2B2C" w:rsidP="00881A7B">
      <w:pPr>
        <w:pStyle w:val="SENTENCIAS"/>
        <w:rPr>
          <w:bCs/>
          <w:i/>
        </w:rPr>
      </w:pPr>
      <w:r>
        <w:rPr>
          <w:bCs/>
          <w:i/>
        </w:rPr>
        <w:t>“</w:t>
      </w:r>
      <w:r w:rsidR="007C1614">
        <w:rPr>
          <w:bCs/>
          <w:i/>
        </w:rPr>
        <w:t>7 fracción I Por no portar licencia de conducir</w:t>
      </w:r>
      <w:r w:rsidR="00E2257C">
        <w:rPr>
          <w:bCs/>
          <w:i/>
        </w:rPr>
        <w:t xml:space="preserve"> …</w:t>
      </w:r>
    </w:p>
    <w:p w14:paraId="39B573C9" w14:textId="0DE737E4" w:rsidR="001C390E" w:rsidRPr="001C390E" w:rsidRDefault="00EF2B2C" w:rsidP="00881A7B">
      <w:pPr>
        <w:pStyle w:val="SENTENCIAS"/>
        <w:rPr>
          <w:bCs/>
          <w:i/>
        </w:rPr>
      </w:pPr>
      <w:r>
        <w:rPr>
          <w:bCs/>
          <w:i/>
        </w:rPr>
        <w:t>“</w:t>
      </w:r>
      <w:r w:rsidR="007C1614">
        <w:rPr>
          <w:bCs/>
          <w:i/>
        </w:rPr>
        <w:t>7 fracción II Por no portar tarjeta de circulación</w:t>
      </w:r>
      <w:r w:rsidR="00C8131B">
        <w:rPr>
          <w:bCs/>
          <w:i/>
        </w:rPr>
        <w:t>”</w:t>
      </w:r>
    </w:p>
    <w:p w14:paraId="07B1CD91" w14:textId="0BE7DC5F" w:rsidR="001C390E" w:rsidRDefault="001C390E" w:rsidP="00881A7B">
      <w:pPr>
        <w:pStyle w:val="SENTENCIAS"/>
        <w:rPr>
          <w:bCs/>
        </w:rPr>
      </w:pPr>
    </w:p>
    <w:p w14:paraId="36EE2EDF" w14:textId="62F97F38" w:rsidR="004306CC" w:rsidRDefault="004306CC" w:rsidP="00881A7B">
      <w:pPr>
        <w:pStyle w:val="SENTENCIAS"/>
        <w:rPr>
          <w:bCs/>
        </w:rPr>
      </w:pPr>
      <w:r>
        <w:rPr>
          <w:bCs/>
        </w:rPr>
        <w:lastRenderedPageBreak/>
        <w:t xml:space="preserve">Ahora bien, para una </w:t>
      </w:r>
      <w:r w:rsidR="001B424A">
        <w:rPr>
          <w:bCs/>
        </w:rPr>
        <w:t xml:space="preserve">mejor comprensión sobre la conducta reprochada, </w:t>
      </w:r>
      <w:r>
        <w:rPr>
          <w:bCs/>
        </w:rPr>
        <w:t>se transcriben los artículos que refiere como infringidos por el actor la demandada:</w:t>
      </w:r>
      <w:r w:rsidR="00E2257C">
        <w:rPr>
          <w:bCs/>
        </w:rPr>
        <w:t xml:space="preserve"> -----------------------------------------------------------------------------------------</w:t>
      </w:r>
    </w:p>
    <w:p w14:paraId="730D21D8" w14:textId="77777777" w:rsidR="004306CC" w:rsidRDefault="004306CC" w:rsidP="00881A7B">
      <w:pPr>
        <w:pStyle w:val="SENTENCIAS"/>
        <w:rPr>
          <w:bCs/>
        </w:rPr>
      </w:pPr>
    </w:p>
    <w:p w14:paraId="506CE7E0" w14:textId="77777777" w:rsidR="007C1614" w:rsidRPr="007C1614" w:rsidRDefault="007C1614" w:rsidP="007C1614">
      <w:pPr>
        <w:pStyle w:val="TESISYJURIS"/>
      </w:pPr>
      <w:r w:rsidRPr="007C1614">
        <w:rPr>
          <w:b/>
        </w:rPr>
        <w:t xml:space="preserve">Artículo 7.- </w:t>
      </w:r>
      <w:r w:rsidRPr="007C1614">
        <w:t>Los conductores de vehículos,</w:t>
      </w:r>
      <w:r w:rsidRPr="007C1614">
        <w:rPr>
          <w:color w:val="0000FF"/>
        </w:rPr>
        <w:t xml:space="preserve"> </w:t>
      </w:r>
      <w:r w:rsidRPr="007C1614">
        <w:t>deben:</w:t>
      </w:r>
    </w:p>
    <w:p w14:paraId="7D086A11" w14:textId="77777777" w:rsidR="007C1614" w:rsidRPr="007C1614" w:rsidRDefault="007C1614" w:rsidP="007C1614">
      <w:pPr>
        <w:pStyle w:val="TESISYJURIS"/>
      </w:pPr>
    </w:p>
    <w:p w14:paraId="46DA0B62" w14:textId="3844D975" w:rsidR="007C1614" w:rsidRPr="007C1614" w:rsidRDefault="007C1614" w:rsidP="007C1614">
      <w:pPr>
        <w:pStyle w:val="TESISYJURIS"/>
        <w:numPr>
          <w:ilvl w:val="0"/>
          <w:numId w:val="42"/>
        </w:numPr>
        <w:rPr>
          <w:color w:val="000000"/>
        </w:rPr>
      </w:pPr>
      <w:r w:rsidRPr="007C1614">
        <w:t>Circular, portando su licencia o permiso para conducir vigente, de acuerdo al tipo de vehículo de que se trate y conforme a la clasificación establecida en la Ley de Tránsito y Transporte del Estado de Guanajuato;</w:t>
      </w:r>
      <w:r w:rsidRPr="007C1614">
        <w:rPr>
          <w:color w:val="000000"/>
        </w:rPr>
        <w:t xml:space="preserve"> </w:t>
      </w:r>
    </w:p>
    <w:p w14:paraId="35F37629" w14:textId="7E6D5E8A" w:rsidR="007C1614" w:rsidRPr="007C1614" w:rsidRDefault="007C1614" w:rsidP="007C1614">
      <w:pPr>
        <w:pStyle w:val="TESISYJURIS"/>
        <w:rPr>
          <w:color w:val="000000"/>
        </w:rPr>
      </w:pPr>
      <w:r>
        <w:rPr>
          <w:color w:val="000000"/>
        </w:rPr>
        <w:t xml:space="preserve">II. </w:t>
      </w:r>
      <w:r w:rsidRPr="007C1614">
        <w:rPr>
          <w:color w:val="000000"/>
        </w:rPr>
        <w:t>Portar la tarjeta de circulación vigente del vehículo;</w:t>
      </w:r>
    </w:p>
    <w:p w14:paraId="44834B1F" w14:textId="53BAA93D" w:rsidR="007C1614" w:rsidRDefault="007C1614" w:rsidP="007C1614">
      <w:pPr>
        <w:pStyle w:val="TESISYJURIS"/>
        <w:rPr>
          <w:color w:val="000000"/>
        </w:rPr>
      </w:pPr>
      <w:r>
        <w:rPr>
          <w:color w:val="000000"/>
        </w:rPr>
        <w:t xml:space="preserve">III. </w:t>
      </w:r>
      <w:r w:rsidRPr="007C1614">
        <w:rPr>
          <w:color w:val="000000"/>
        </w:rPr>
        <w:t>…….</w:t>
      </w:r>
    </w:p>
    <w:p w14:paraId="3AFB5E0E" w14:textId="7B113680" w:rsidR="007C1614" w:rsidRPr="007C1614" w:rsidRDefault="007C1614" w:rsidP="007C1614">
      <w:pPr>
        <w:pStyle w:val="TESISYJURIS"/>
        <w:rPr>
          <w:color w:val="000000"/>
        </w:rPr>
      </w:pPr>
      <w:r>
        <w:rPr>
          <w:color w:val="000000"/>
        </w:rPr>
        <w:t>IV …..</w:t>
      </w:r>
    </w:p>
    <w:p w14:paraId="42EDBC55" w14:textId="4DCDEA4B" w:rsidR="007C1614" w:rsidRPr="007C1614" w:rsidRDefault="007C1614" w:rsidP="007C1614">
      <w:pPr>
        <w:pStyle w:val="TESISYJURIS"/>
        <w:ind w:firstLine="708"/>
      </w:pPr>
      <w:r>
        <w:rPr>
          <w:color w:val="000000"/>
        </w:rPr>
        <w:t xml:space="preserve">V. </w:t>
      </w:r>
      <w:r w:rsidRPr="007C1614">
        <w:t xml:space="preserve">Circular en el sentido que indique el señalamiento; </w:t>
      </w:r>
    </w:p>
    <w:p w14:paraId="679B18A4" w14:textId="15DC065C" w:rsidR="005C5FB2" w:rsidRDefault="005C5FB2" w:rsidP="00881A7B">
      <w:pPr>
        <w:pStyle w:val="SENTENCIAS"/>
        <w:rPr>
          <w:bCs/>
        </w:rPr>
      </w:pPr>
    </w:p>
    <w:p w14:paraId="34ECB3E4" w14:textId="77777777" w:rsidR="00EF2B2C" w:rsidRPr="000C1D90" w:rsidRDefault="00EF2B2C" w:rsidP="00881A7B">
      <w:pPr>
        <w:pStyle w:val="SENTENCIAS"/>
        <w:rPr>
          <w:bCs/>
        </w:rPr>
      </w:pPr>
    </w:p>
    <w:p w14:paraId="21EF4C71" w14:textId="29FAA1F5" w:rsidR="004306CC" w:rsidRDefault="000C1D90" w:rsidP="00A73F14">
      <w:pPr>
        <w:pStyle w:val="RESOLUCIONES"/>
      </w:pPr>
      <w:r>
        <w:t xml:space="preserve">Sin embargo, </w:t>
      </w:r>
      <w:r w:rsidR="001C390E">
        <w:t xml:space="preserve">se aprecia que </w:t>
      </w:r>
      <w:r w:rsidR="00E2257C">
        <w:t>e</w:t>
      </w:r>
      <w:r w:rsidR="001E2CC4">
        <w:t>l agente de tránsito demandado omitió detallar las circunstancias de modo, tiempo y lugar respecto a la</w:t>
      </w:r>
      <w:r w:rsidR="008B7DEB">
        <w:t>s</w:t>
      </w:r>
      <w:r w:rsidR="0027579B">
        <w:t xml:space="preserve"> conducta</w:t>
      </w:r>
      <w:r w:rsidR="008B7DEB">
        <w:t>s</w:t>
      </w:r>
      <w:r w:rsidR="0027579B">
        <w:t xml:space="preserve"> que sanciona, </w:t>
      </w:r>
      <w:r w:rsidR="004306CC">
        <w:t xml:space="preserve">ya que no hace ninguna referencia </w:t>
      </w:r>
      <w:r w:rsidR="002C3CF7">
        <w:t>de</w:t>
      </w:r>
      <w:r w:rsidR="004306CC">
        <w:t xml:space="preserve"> c</w:t>
      </w:r>
      <w:r w:rsidR="00E2257C">
        <w:t>ó</w:t>
      </w:r>
      <w:r w:rsidR="004306CC">
        <w:t>mo se dio cuenta de los hechos, en d</w:t>
      </w:r>
      <w:r w:rsidR="00E2257C">
        <w:t>ó</w:t>
      </w:r>
      <w:r w:rsidR="004306CC">
        <w:t xml:space="preserve">nde se encontraba </w:t>
      </w:r>
      <w:r w:rsidR="00E2257C">
        <w:t xml:space="preserve">al momento de la comisión de los </w:t>
      </w:r>
      <w:r w:rsidR="002C3CF7">
        <w:t>mismo</w:t>
      </w:r>
      <w:r w:rsidR="00E2257C">
        <w:t>s</w:t>
      </w:r>
      <w:r w:rsidR="004306CC">
        <w:t xml:space="preserve">, </w:t>
      </w:r>
      <w:r w:rsidR="001C390E">
        <w:t>por donde estaba circulando o cu</w:t>
      </w:r>
      <w:r w:rsidR="00E2257C">
        <w:t>á</w:t>
      </w:r>
      <w:r w:rsidR="001C390E">
        <w:t xml:space="preserve">l era su recorrido, </w:t>
      </w:r>
      <w:r w:rsidR="0027579B">
        <w:t>ya que el señalamiento que hace la autoridad demandada es muy escuet</w:t>
      </w:r>
      <w:r w:rsidR="005B6E4A">
        <w:t>o,</w:t>
      </w:r>
      <w:r w:rsidR="0027579B">
        <w:t xml:space="preserve"> para acreditar </w:t>
      </w:r>
      <w:r w:rsidR="004306CC">
        <w:t>las acciones</w:t>
      </w:r>
      <w:r w:rsidR="005B6E4A">
        <w:t xml:space="preserve"> reprochad</w:t>
      </w:r>
      <w:r w:rsidR="004306CC">
        <w:t>as</w:t>
      </w:r>
      <w:r w:rsidR="005B6E4A">
        <w:t xml:space="preserve">, </w:t>
      </w:r>
      <w:r w:rsidR="001C390E">
        <w:t xml:space="preserve">es decir, </w:t>
      </w:r>
      <w:r w:rsidR="002C3CF7">
        <w:t>e</w:t>
      </w:r>
      <w:r w:rsidR="00D202DF">
        <w:t>l agente de tránsito demandado,</w:t>
      </w:r>
      <w:r w:rsidR="00D202DF" w:rsidRPr="00D202DF">
        <w:t xml:space="preserve"> tenía la obliga</w:t>
      </w:r>
      <w:r w:rsidR="002C3CF7">
        <w:t>ción de realizar una narración precisa</w:t>
      </w:r>
      <w:r w:rsidR="00D202DF" w:rsidRPr="00D202DF">
        <w:t xml:space="preserve"> de los hechos ocurridos el día </w:t>
      </w:r>
      <w:r w:rsidR="00611413">
        <w:t>22 veintidós de diciembre del año 2017 dos mil diecisiete. --------</w:t>
      </w:r>
      <w:r w:rsidR="001B424A">
        <w:t>------------------------------</w:t>
      </w:r>
      <w:r w:rsidR="004306CC">
        <w:t>-----------</w:t>
      </w:r>
    </w:p>
    <w:p w14:paraId="0FC0FCFB" w14:textId="77777777" w:rsidR="004306CC" w:rsidRDefault="004306CC" w:rsidP="00A73F14">
      <w:pPr>
        <w:pStyle w:val="RESOLUCIONES"/>
      </w:pPr>
    </w:p>
    <w:p w14:paraId="3CDDF063" w14:textId="405F3D53" w:rsidR="00813743" w:rsidRDefault="004306CC" w:rsidP="001C390E">
      <w:pPr>
        <w:pStyle w:val="RESOLUCIONES"/>
      </w:pPr>
      <w:r>
        <w:t>En efecto</w:t>
      </w:r>
      <w:r w:rsidR="001C390E">
        <w:t>, respecto a la primera de las conductas</w:t>
      </w:r>
      <w:r>
        <w:t xml:space="preserve"> la demandada </w:t>
      </w:r>
      <w:r w:rsidR="002C3CF7">
        <w:t>argument</w:t>
      </w:r>
      <w:r w:rsidR="001C390E">
        <w:t>a:</w:t>
      </w:r>
      <w:r w:rsidR="001B424A">
        <w:t xml:space="preserve"> </w:t>
      </w:r>
      <w:r w:rsidR="00611413" w:rsidRPr="00611413">
        <w:rPr>
          <w:i/>
        </w:rPr>
        <w:t>“Por circular en sentido opuesto que indica la circulación”</w:t>
      </w:r>
      <w:r>
        <w:t>, sin embargo</w:t>
      </w:r>
      <w:r w:rsidR="002C3CF7">
        <w:t>,</w:t>
      </w:r>
      <w:r>
        <w:t xml:space="preserve"> </w:t>
      </w:r>
      <w:r w:rsidR="001B424A">
        <w:t xml:space="preserve">omite </w:t>
      </w:r>
      <w:r>
        <w:t>especifica</w:t>
      </w:r>
      <w:r w:rsidR="001B424A">
        <w:t xml:space="preserve">r </w:t>
      </w:r>
      <w:r w:rsidR="00611413">
        <w:t>por</w:t>
      </w:r>
      <w:r w:rsidR="002C3CF7">
        <w:t xml:space="preserve"> </w:t>
      </w:r>
      <w:r w:rsidR="00611413">
        <w:t>qu</w:t>
      </w:r>
      <w:r w:rsidR="002C3CF7">
        <w:t>é</w:t>
      </w:r>
      <w:r w:rsidR="00611413">
        <w:t xml:space="preserve"> calle, avenida o boulevard circulaba el actor, así como el tramo por el que transitaba, ya que si bien es cierto en el acta de infracción de mérito la demandada </w:t>
      </w:r>
      <w:r w:rsidR="002C3CF7">
        <w:t>asient</w:t>
      </w:r>
      <w:r w:rsidR="00611413">
        <w:t>a “</w:t>
      </w:r>
      <w:r w:rsidR="00611413" w:rsidRPr="002C3CF7">
        <w:rPr>
          <w:i/>
        </w:rPr>
        <w:t xml:space="preserve">hechos que ocurrieron en </w:t>
      </w:r>
      <w:r w:rsidR="0026152C" w:rsidRPr="002C3CF7">
        <w:rPr>
          <w:i/>
        </w:rPr>
        <w:t>Venustiano</w:t>
      </w:r>
      <w:r w:rsidR="00611413" w:rsidRPr="002C3CF7">
        <w:rPr>
          <w:i/>
        </w:rPr>
        <w:t xml:space="preserve"> </w:t>
      </w:r>
      <w:r w:rsidR="0026152C" w:rsidRPr="002C3CF7">
        <w:rPr>
          <w:i/>
        </w:rPr>
        <w:t>Carranza</w:t>
      </w:r>
      <w:r w:rsidR="00611413" w:rsidRPr="002C3CF7">
        <w:rPr>
          <w:i/>
        </w:rPr>
        <w:t xml:space="preserve"> y Rio Grijalva”</w:t>
      </w:r>
      <w:r w:rsidR="00611413">
        <w:t xml:space="preserve">, esto no resulta suficiente para </w:t>
      </w:r>
      <w:r w:rsidR="0026152C">
        <w:t>determinar</w:t>
      </w:r>
      <w:r w:rsidR="00611413">
        <w:t xml:space="preserve"> por </w:t>
      </w:r>
      <w:r w:rsidR="0026152C">
        <w:t>cuál</w:t>
      </w:r>
      <w:r w:rsidR="00611413">
        <w:t xml:space="preserve"> de las dos vías </w:t>
      </w:r>
      <w:r w:rsidR="0026152C">
        <w:t xml:space="preserve">se trasladaba la parte actora, tampoco precisa el lugar donde estaba el señalamiento que indicaba el sentido de la circulación, </w:t>
      </w:r>
      <w:r w:rsidR="008B7DEB">
        <w:t xml:space="preserve">lo anterior, </w:t>
      </w:r>
      <w:r w:rsidR="00813743">
        <w:t xml:space="preserve">con la finalidad de que la parte actora, si así lo </w:t>
      </w:r>
      <w:r w:rsidR="00813743">
        <w:lastRenderedPageBreak/>
        <w:t>consideraba, pudiera aportar los elementos necesarios para desvirtuar lo aseverado por el agente de tránsito demandado. ----------------</w:t>
      </w:r>
      <w:r w:rsidR="0026152C">
        <w:t>------------------------</w:t>
      </w:r>
      <w:r w:rsidR="008B7DEB">
        <w:t xml:space="preserve"> </w:t>
      </w:r>
    </w:p>
    <w:p w14:paraId="6558E52D" w14:textId="77777777" w:rsidR="00813743" w:rsidRDefault="00813743" w:rsidP="001C390E">
      <w:pPr>
        <w:pStyle w:val="RESOLUCIONES"/>
      </w:pPr>
    </w:p>
    <w:p w14:paraId="630DCF27" w14:textId="24B5C7E1" w:rsidR="008B7DEB" w:rsidRPr="008B7DEB" w:rsidRDefault="00813743" w:rsidP="001C390E">
      <w:pPr>
        <w:pStyle w:val="RESOLUCIONES"/>
      </w:pPr>
      <w:r>
        <w:t xml:space="preserve">Por otro </w:t>
      </w:r>
      <w:r w:rsidR="008B7DEB">
        <w:t>lado,</w:t>
      </w:r>
      <w:r>
        <w:t xml:space="preserve"> y respecto a la segunda </w:t>
      </w:r>
      <w:r w:rsidR="0026152C">
        <w:t xml:space="preserve">y tercera </w:t>
      </w:r>
      <w:r>
        <w:t xml:space="preserve">conducta señalada como: </w:t>
      </w:r>
      <w:r w:rsidRPr="00813743">
        <w:rPr>
          <w:i/>
        </w:rPr>
        <w:t>“</w:t>
      </w:r>
      <w:r w:rsidR="0026152C" w:rsidRPr="0026152C">
        <w:rPr>
          <w:i/>
        </w:rPr>
        <w:t>Por no portar licencia de conducir”</w:t>
      </w:r>
      <w:r w:rsidR="0026152C">
        <w:rPr>
          <w:i/>
        </w:rPr>
        <w:t xml:space="preserve"> y </w:t>
      </w:r>
      <w:r>
        <w:rPr>
          <w:i/>
        </w:rPr>
        <w:t xml:space="preserve"> </w:t>
      </w:r>
      <w:r w:rsidR="0026152C">
        <w:rPr>
          <w:i/>
        </w:rPr>
        <w:t>“</w:t>
      </w:r>
      <w:r w:rsidR="0026152C" w:rsidRPr="0026152C">
        <w:rPr>
          <w:i/>
        </w:rPr>
        <w:t>Por no portar tarjeta de circulación”</w:t>
      </w:r>
      <w:r w:rsidR="0026152C">
        <w:rPr>
          <w:i/>
        </w:rPr>
        <w:t xml:space="preserve">, </w:t>
      </w:r>
      <w:r w:rsidR="008B7DEB" w:rsidRPr="008B7DEB">
        <w:t xml:space="preserve">del acta impugnada </w:t>
      </w:r>
      <w:r w:rsidR="008B7DEB">
        <w:t xml:space="preserve">no se desprende que la autoridad demandada le haya solicitado la licencia de conducir vigente, o en su caso </w:t>
      </w:r>
      <w:r w:rsidR="00E26CB0">
        <w:t xml:space="preserve">el respectivo </w:t>
      </w:r>
      <w:r w:rsidR="008B7DEB">
        <w:t xml:space="preserve">permiso, </w:t>
      </w:r>
      <w:r w:rsidR="008B7DEB" w:rsidRPr="0031237E">
        <w:t xml:space="preserve">de acuerdo al tipo de vehículo </w:t>
      </w:r>
      <w:r w:rsidR="008B7DEB">
        <w:t xml:space="preserve">en el que transitaba, tal como lo señala el precepto legal invocado por la demandada, tampoco se precisa que tipo de licencia debía portar el actor, </w:t>
      </w:r>
      <w:r w:rsidR="0026152C">
        <w:t>de igual manera, en cuanto a la tarjeta de circulación, el agente de tránsito no precisa si esta le fue requerida a la parte actora, o como se percató que no portaba tarjeta de circulación, es decir, debió establecer en el acta de mérito, todas aquellas circunstancias que le permitieron llegar a concluir</w:t>
      </w:r>
      <w:r w:rsidR="00EF2B2C">
        <w:t xml:space="preserve"> que</w:t>
      </w:r>
      <w:r w:rsidR="0026152C">
        <w:t xml:space="preserve"> el actor no</w:t>
      </w:r>
      <w:r w:rsidR="002C3CF7">
        <w:t xml:space="preserve"> portaba tarjeta de circulación.</w:t>
      </w:r>
      <w:r w:rsidR="00E26CB0">
        <w:t xml:space="preserve"> --------------------------</w:t>
      </w:r>
      <w:r w:rsidR="00EF2B2C">
        <w:t>------</w:t>
      </w:r>
    </w:p>
    <w:p w14:paraId="08A5B6CE" w14:textId="77777777" w:rsidR="008B7DEB" w:rsidRDefault="008B7DEB" w:rsidP="001C390E">
      <w:pPr>
        <w:pStyle w:val="RESOLUCIONES"/>
        <w:rPr>
          <w:i/>
        </w:rPr>
      </w:pPr>
    </w:p>
    <w:p w14:paraId="396162D7" w14:textId="582742F2" w:rsidR="00881A7B" w:rsidRDefault="00A73F14" w:rsidP="00881A7B">
      <w:pPr>
        <w:pStyle w:val="SENTENCIAS"/>
      </w:pPr>
      <w:r>
        <w:t xml:space="preserve">Lo anterior, </w:t>
      </w:r>
      <w:r w:rsidR="00EF2B2C">
        <w:t xml:space="preserve">era indispensable </w:t>
      </w:r>
      <w:r w:rsidR="00881A7B">
        <w:t>considerando que el agente de tránsito demandado fu</w:t>
      </w:r>
      <w:r w:rsidR="002C3CF7">
        <w:t xml:space="preserve">nge como testigo, juez y parte, por lo que </w:t>
      </w:r>
      <w:r w:rsidR="00881A7B">
        <w:t>debe exigírsele que las actas elaboradas sean cuidadosamente motivadas, de manera tal que de ellas se desprenda claramente cuál fue la versión de los hechos afirmada por la autoridad, para determinar con un relativo margen de seguridad legal, la aplicabilidad de la sanción prevista en la norma relativa. ---------------</w:t>
      </w:r>
      <w:r w:rsidR="002C3CF7">
        <w:t>--</w:t>
      </w:r>
      <w:r w:rsidR="00881A7B">
        <w:t>-----</w:t>
      </w:r>
      <w:r w:rsidR="00EF2B2C">
        <w:t>-----</w:t>
      </w:r>
    </w:p>
    <w:p w14:paraId="68199CBC" w14:textId="77777777" w:rsidR="00881A7B" w:rsidRDefault="00881A7B" w:rsidP="00881A7B">
      <w:pPr>
        <w:pStyle w:val="SENTENCIAS"/>
      </w:pPr>
    </w:p>
    <w:p w14:paraId="399EBA4E" w14:textId="77777777" w:rsidR="00881A7B" w:rsidRDefault="00881A7B" w:rsidP="00881A7B">
      <w:pPr>
        <w:pStyle w:val="SENTENCIAS"/>
      </w:pPr>
      <w:r>
        <w:t>Al respecto, es ilustrativa la tesis aislada del Primer Tribunal Colegiado en Materia Administrativa del Primer Circuito, publicada en el Semanario 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Default="00881A7B" w:rsidP="00881A7B">
      <w:pPr>
        <w:pStyle w:val="TESISYJURIS"/>
      </w:pPr>
      <w: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w:t>
      </w:r>
      <w:r>
        <w:lastRenderedPageBreak/>
        <w:t xml:space="preserve">Juez, sin que su dicho admita prueba eficaz y real (no simplemente teórica) en contrario. </w:t>
      </w:r>
    </w:p>
    <w:p w14:paraId="4FC93462" w14:textId="0EC8FC03" w:rsidR="00881A7B" w:rsidRDefault="00881A7B" w:rsidP="00881A7B">
      <w:pPr>
        <w:pStyle w:val="SENTENCIAS"/>
      </w:pPr>
    </w:p>
    <w:p w14:paraId="4F78BB8E" w14:textId="77777777" w:rsidR="00EF2B2C" w:rsidRDefault="00EF2B2C" w:rsidP="00881A7B">
      <w:pPr>
        <w:pStyle w:val="SENTENCIAS"/>
      </w:pPr>
    </w:p>
    <w:p w14:paraId="7747CA6B" w14:textId="1363DA95"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77777777" w:rsidR="00FE76EB" w:rsidRDefault="00FE76EB" w:rsidP="00FE76EB">
      <w:pPr>
        <w:pStyle w:val="SENTENCIAS"/>
      </w:pPr>
    </w:p>
    <w:p w14:paraId="1EC5686E" w14:textId="40953D02" w:rsidR="00FE76EB" w:rsidRDefault="00FE76EB" w:rsidP="0026152C">
      <w:pPr>
        <w:pStyle w:val="SENTENCIAS"/>
      </w:pPr>
      <w:r>
        <w:t xml:space="preserve">Por tanto, ante la irregularidad advertida, lo procedente es decretar la NULIDAD TOTAL del acto contenido en el acta de infracción </w:t>
      </w:r>
      <w:r w:rsidRPr="00E73FB5">
        <w:t xml:space="preserve">número </w:t>
      </w:r>
      <w:r w:rsidR="0026152C" w:rsidRPr="00E1257C">
        <w:rPr>
          <w:b/>
        </w:rPr>
        <w:t>T</w:t>
      </w:r>
      <w:r w:rsidR="0026152C">
        <w:rPr>
          <w:b/>
        </w:rPr>
        <w:t xml:space="preserve"> 5740469</w:t>
      </w:r>
      <w:r w:rsidR="0026152C" w:rsidRPr="00E1257C">
        <w:rPr>
          <w:b/>
        </w:rPr>
        <w:t xml:space="preserve"> (Letra T cinco </w:t>
      </w:r>
      <w:r w:rsidR="0026152C">
        <w:rPr>
          <w:b/>
        </w:rPr>
        <w:t>siete cuatro cero cuatro seis nueve</w:t>
      </w:r>
      <w:r w:rsidR="0026152C" w:rsidRPr="00E1257C">
        <w:rPr>
          <w:b/>
        </w:rPr>
        <w:t xml:space="preserve">) </w:t>
      </w:r>
      <w:r w:rsidR="002C3CF7">
        <w:t>de</w:t>
      </w:r>
      <w:r w:rsidR="0026152C">
        <w:t xml:space="preserve"> fecha 22 veintidós de diciembre del año 2017 dos mil diecisiete</w:t>
      </w:r>
      <w:r w:rsidR="00813743">
        <w:t xml:space="preserve">, emitida por </w:t>
      </w:r>
      <w:r w:rsidR="002C3CF7">
        <w:t>e</w:t>
      </w:r>
      <w:r>
        <w:t>l Agente de Tránsito Municipal. ----------------------------</w:t>
      </w:r>
      <w:r w:rsidR="00813743">
        <w:t>----</w:t>
      </w:r>
      <w:r>
        <w:t>-------</w:t>
      </w:r>
      <w:r w:rsidR="004F2D9C">
        <w:t>------------</w:t>
      </w:r>
      <w:r>
        <w:t>-----------------------</w:t>
      </w:r>
      <w:r w:rsidR="0026152C">
        <w:t>-</w:t>
      </w:r>
    </w:p>
    <w:p w14:paraId="02777C92" w14:textId="77777777" w:rsidR="00FE76EB" w:rsidRDefault="00FE76EB" w:rsidP="00FE76EB">
      <w:pPr>
        <w:pStyle w:val="SENTENCIAS"/>
        <w:rPr>
          <w:rStyle w:val="RESOLUCIONESCar"/>
        </w:rPr>
      </w:pPr>
    </w:p>
    <w:p w14:paraId="03E2DAC2" w14:textId="4859C45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EF2B2C">
        <w:rPr>
          <w:rFonts w:ascii="Century" w:hAnsi="Century"/>
          <w:lang w:val="es-MX"/>
        </w:rPr>
        <w:t>referencia al</w:t>
      </w:r>
      <w:r w:rsidRPr="00E1257C">
        <w:rPr>
          <w:rFonts w:ascii="Century" w:hAnsi="Century"/>
          <w:lang w:val="es-MX"/>
        </w:rPr>
        <w:t xml:space="preserve"> criterio </w:t>
      </w:r>
      <w:r w:rsidR="00EF2B2C">
        <w:rPr>
          <w:rFonts w:ascii="Century" w:hAnsi="Century"/>
          <w:lang w:val="es-MX"/>
        </w:rPr>
        <w:t xml:space="preserve">de </w:t>
      </w:r>
      <w:r w:rsidRPr="00E1257C">
        <w:rPr>
          <w:rFonts w:ascii="Century" w:hAnsi="Century"/>
          <w:lang w:val="es-MX"/>
        </w:rPr>
        <w:t xml:space="preserve">la Primera Sala del </w:t>
      </w:r>
      <w:r w:rsidR="00EF2B2C">
        <w:rPr>
          <w:rFonts w:ascii="Century" w:hAnsi="Century"/>
          <w:lang w:val="es-MX"/>
        </w:rPr>
        <w:t xml:space="preserve">entonces </w:t>
      </w:r>
      <w:r w:rsidRPr="00E1257C">
        <w:rPr>
          <w:rFonts w:ascii="Century" w:hAnsi="Century"/>
          <w:lang w:val="es-MX"/>
        </w:rPr>
        <w:t>Tribunal de lo Contencioso Administrativo del Estado</w:t>
      </w:r>
      <w:r w:rsidR="00EF2B2C">
        <w:rPr>
          <w:rFonts w:ascii="Century" w:hAnsi="Century"/>
          <w:lang w:val="es-MX"/>
        </w:rPr>
        <w:t>.</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w:t>
      </w:r>
      <w:r w:rsidRPr="00E1257C">
        <w:rPr>
          <w:lang w:val="es-MX"/>
        </w:rPr>
        <w:lastRenderedPageBreak/>
        <w:t xml:space="preserve">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05C9FEE8" w14:textId="0AE0CC7E" w:rsidR="00813A8D" w:rsidRPr="00D6760D" w:rsidRDefault="00A73F14" w:rsidP="00813A8D">
      <w:pPr>
        <w:pStyle w:val="SENTENCIAS"/>
      </w:pPr>
      <w:r w:rsidRPr="00E1257C">
        <w:rPr>
          <w:b/>
          <w:bCs/>
          <w:iCs/>
        </w:rPr>
        <w:t>OCTAVO</w:t>
      </w:r>
      <w:r w:rsidRPr="00E1257C">
        <w:rPr>
          <w:iCs/>
        </w:rPr>
        <w:t xml:space="preserve">. </w:t>
      </w:r>
      <w:r w:rsidR="00813A8D">
        <w:rPr>
          <w:iCs/>
        </w:rPr>
        <w:t>Con relación a la pretensión solicitada por el actor, se precisa que la relativa a la nulidad del acto impugnado ha sido colmada; ahora bien, e</w:t>
      </w:r>
      <w:r w:rsidRPr="00E1257C">
        <w:rPr>
          <w:iCs/>
        </w:rPr>
        <w:t>n virtud de haberse decretado la nulidad total del acta de infracción combatida, resulta procedente la devol</w:t>
      </w:r>
      <w:r>
        <w:rPr>
          <w:iCs/>
        </w:rPr>
        <w:t xml:space="preserve">ución </w:t>
      </w:r>
      <w:r w:rsidR="00813A8D">
        <w:t xml:space="preserve">del </w:t>
      </w:r>
      <w:r w:rsidR="001B424A">
        <w:t xml:space="preserve">documento infraccionado, esto es, la </w:t>
      </w:r>
      <w:r w:rsidR="004F2D9C">
        <w:t>placa metálica</w:t>
      </w:r>
      <w:r w:rsidR="001B424A">
        <w:t xml:space="preserve"> de circulación, </w:t>
      </w:r>
      <w:r w:rsidR="00813A8D" w:rsidRPr="00D6760D">
        <w:t xml:space="preserve">por lo que con fundamento en el artículo 300, fracción V, del invocado Código de Procedimiento y Justicia Administrativa; se reconoce el derecho que tiene el justiciable a la devolución </w:t>
      </w:r>
      <w:r w:rsidR="00813A8D">
        <w:t xml:space="preserve">de dicho </w:t>
      </w:r>
      <w:r w:rsidR="0084537E">
        <w:t>documento</w:t>
      </w:r>
      <w:r w:rsidR="00813A8D" w:rsidRPr="00D6760D">
        <w:t>.</w:t>
      </w:r>
      <w:r w:rsidR="00813A8D">
        <w:t xml:space="preserve"> </w:t>
      </w:r>
      <w:r w:rsidR="004F2D9C">
        <w:t>-----------------------------------------------------------------------------</w:t>
      </w:r>
    </w:p>
    <w:p w14:paraId="3144ADF3" w14:textId="77777777" w:rsidR="00813A8D" w:rsidRDefault="00813A8D" w:rsidP="00813A8D">
      <w:pPr>
        <w:pStyle w:val="SENTENCIAS"/>
        <w:rPr>
          <w:rFonts w:ascii="Calibri" w:hAnsi="Calibri"/>
          <w:color w:val="767171" w:themeColor="background2" w:themeShade="80"/>
          <w:sz w:val="26"/>
          <w:szCs w:val="26"/>
        </w:rPr>
      </w:pPr>
    </w:p>
    <w:p w14:paraId="32D20870" w14:textId="7A713B02" w:rsidR="00813A8D" w:rsidRPr="00C16795" w:rsidRDefault="00813A8D" w:rsidP="00813A8D">
      <w:pPr>
        <w:pStyle w:val="RESOLUCIONES"/>
      </w:pPr>
      <w:r w:rsidRPr="00C16795">
        <w:t xml:space="preserve">Devolución que deberá realizarse dentro de los </w:t>
      </w:r>
      <w:r>
        <w:t>15 quince</w:t>
      </w:r>
      <w:r w:rsidRPr="00C16795">
        <w:t xml:space="preserve"> días siguientes a aquél en que cause estado la presente resolución, por lo que se condena a la autoridad demandada a efecto de realizar las gestiones necesarias para la d</w:t>
      </w:r>
      <w:r>
        <w:t xml:space="preserve">evolución de la </w:t>
      </w:r>
      <w:r w:rsidR="002C3CF7">
        <w:t>placa metálica de circulación</w:t>
      </w:r>
      <w:r>
        <w:t>,</w:t>
      </w:r>
      <w:r w:rsidRPr="00C16795">
        <w:t xml:space="preserve"> derivada del acta de infracción impugnada</w:t>
      </w:r>
      <w:r>
        <w:t xml:space="preserve">. </w:t>
      </w:r>
      <w:r w:rsidR="002C3CF7">
        <w:t>------------------------------------------------------------------------------------------</w:t>
      </w:r>
    </w:p>
    <w:p w14:paraId="3E9A7D44" w14:textId="77777777" w:rsidR="00813A8D" w:rsidRDefault="00813A8D" w:rsidP="00813A8D">
      <w:pPr>
        <w:pStyle w:val="SENTENCIAS"/>
        <w:rPr>
          <w:rFonts w:ascii="Calibri" w:hAnsi="Calibri"/>
          <w:color w:val="767171" w:themeColor="background2" w:themeShade="80"/>
          <w:sz w:val="26"/>
          <w:szCs w:val="26"/>
        </w:rPr>
      </w:pPr>
    </w:p>
    <w:p w14:paraId="7D9F413E" w14:textId="77777777" w:rsidR="00EF2B2C" w:rsidRPr="00E1257C" w:rsidRDefault="00EF2B2C" w:rsidP="00EF2B2C">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 xml:space="preserve">255 fracción I y II, </w:t>
      </w:r>
      <w:r w:rsidRPr="00E1257C">
        <w:rPr>
          <w:rFonts w:ascii="Century" w:hAnsi="Century"/>
          <w:lang w:val="es-MX"/>
        </w:rPr>
        <w:t xml:space="preserve">287, 298, 299, 300, fracción II y </w:t>
      </w:r>
      <w:r>
        <w:rPr>
          <w:rFonts w:ascii="Century" w:hAnsi="Century"/>
          <w:lang w:val="es-MX"/>
        </w:rPr>
        <w:t xml:space="preserve">V, </w:t>
      </w:r>
      <w:r w:rsidRPr="00E1257C">
        <w:rPr>
          <w:rFonts w:ascii="Century" w:hAnsi="Century"/>
          <w:lang w:val="es-MX"/>
        </w:rPr>
        <w:t xml:space="preserve">302, fracción II, del Código de Procedimiento y Justicia Administrativa para el Estado y los Municipios de Guanajuato, es de resolverse y </w:t>
      </w:r>
      <w:r>
        <w:rPr>
          <w:rFonts w:ascii="Century" w:hAnsi="Century"/>
          <w:lang w:val="es-MX"/>
        </w:rPr>
        <w:t>se: ----------------------</w:t>
      </w: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lastRenderedPageBreak/>
        <w:t xml:space="preserve">R E S U E L V E </w:t>
      </w:r>
      <w:r w:rsidRPr="00E1257C">
        <w:rPr>
          <w:rFonts w:ascii="Century" w:hAnsi="Century"/>
          <w:iCs/>
          <w:lang w:val="es-MX"/>
        </w:rPr>
        <w:t>:</w:t>
      </w:r>
    </w:p>
    <w:p w14:paraId="0D523F7A" w14:textId="77777777" w:rsidR="00E1257C" w:rsidRPr="00EF2B2C" w:rsidRDefault="00E1257C" w:rsidP="00E1257C">
      <w:pPr>
        <w:spacing w:line="360" w:lineRule="auto"/>
        <w:ind w:firstLine="709"/>
        <w:jc w:val="both"/>
        <w:rPr>
          <w:rFonts w:ascii="Century" w:hAnsi="Century"/>
          <w:sz w:val="16"/>
          <w:szCs w:val="16"/>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F2B2C" w:rsidRDefault="00E1257C" w:rsidP="00E1257C">
      <w:pPr>
        <w:spacing w:line="360" w:lineRule="auto"/>
        <w:ind w:firstLine="709"/>
        <w:jc w:val="both"/>
        <w:rPr>
          <w:rFonts w:ascii="Century" w:hAnsi="Century"/>
          <w:sz w:val="20"/>
          <w:szCs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F2B2C" w:rsidRDefault="00E1257C" w:rsidP="00E1257C">
      <w:pPr>
        <w:spacing w:line="360" w:lineRule="auto"/>
        <w:ind w:firstLine="709"/>
        <w:jc w:val="both"/>
        <w:rPr>
          <w:rFonts w:ascii="Century" w:hAnsi="Century"/>
          <w:b/>
          <w:bCs/>
          <w:iCs/>
          <w:sz w:val="20"/>
          <w:szCs w:val="20"/>
          <w:lang w:val="es-MX"/>
        </w:rPr>
      </w:pPr>
    </w:p>
    <w:p w14:paraId="7DDE0231" w14:textId="29ADBA69" w:rsidR="00E1257C" w:rsidRPr="00E1257C" w:rsidRDefault="00E1257C" w:rsidP="0026152C">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26152C" w:rsidRPr="00E1257C">
        <w:rPr>
          <w:b/>
        </w:rPr>
        <w:t>T</w:t>
      </w:r>
      <w:r w:rsidR="0026152C">
        <w:rPr>
          <w:b/>
        </w:rPr>
        <w:t xml:space="preserve"> 5740469</w:t>
      </w:r>
      <w:r w:rsidR="0026152C" w:rsidRPr="00E1257C">
        <w:rPr>
          <w:b/>
        </w:rPr>
        <w:t xml:space="preserve"> (Letra T cinco </w:t>
      </w:r>
      <w:r w:rsidR="0026152C">
        <w:rPr>
          <w:b/>
        </w:rPr>
        <w:t>siete cuatro cero cuatro seis nueve</w:t>
      </w:r>
      <w:r w:rsidR="0026152C" w:rsidRPr="00E1257C">
        <w:rPr>
          <w:b/>
        </w:rPr>
        <w:t xml:space="preserve">) </w:t>
      </w:r>
      <w:r w:rsidR="002C3CF7">
        <w:t>de</w:t>
      </w:r>
      <w:r w:rsidR="0026152C">
        <w:t xml:space="preserve"> fecha 22 veintidós de diciembre del año 2017 dos mil diecisiete</w:t>
      </w:r>
      <w:r w:rsidRPr="00E1257C">
        <w:t>; ello conforme a las consideraciones lógicas y jurídicas expresadas en el Considerando Sexto de esta sentencia. -</w:t>
      </w:r>
      <w:r w:rsidR="00FE76EB">
        <w:t>---</w:t>
      </w:r>
      <w:r w:rsidR="00DE2EE9">
        <w:t>----</w:t>
      </w:r>
      <w:r w:rsidR="002C3CF7">
        <w:t>---</w:t>
      </w:r>
      <w:r w:rsidR="00DE2EE9">
        <w:t>----------------------------------------------------------------------</w:t>
      </w:r>
      <w:r w:rsidR="0026152C">
        <w:t>----</w:t>
      </w:r>
    </w:p>
    <w:p w14:paraId="49071F1E" w14:textId="77777777" w:rsidR="00E1257C" w:rsidRPr="00EF2B2C" w:rsidRDefault="00E1257C" w:rsidP="00FE76EB">
      <w:pPr>
        <w:pStyle w:val="SENTENCIAS"/>
        <w:rPr>
          <w:b/>
          <w:bCs/>
          <w:iCs/>
          <w:sz w:val="20"/>
          <w:szCs w:val="20"/>
        </w:rPr>
      </w:pPr>
    </w:p>
    <w:p w14:paraId="6A6939D6" w14:textId="35C940B9" w:rsidR="00813A8D" w:rsidRDefault="00A16177" w:rsidP="00813A8D">
      <w:pPr>
        <w:pStyle w:val="Textoindependiente"/>
        <w:spacing w:line="360" w:lineRule="auto"/>
        <w:ind w:firstLine="709"/>
        <w:rPr>
          <w:rFonts w:ascii="Century" w:hAnsi="Century" w:cs="Calibri"/>
        </w:rPr>
      </w:pPr>
      <w:r w:rsidRPr="00A16177">
        <w:rPr>
          <w:rFonts w:ascii="Century" w:hAnsi="Century" w:cs="Calibri"/>
          <w:b/>
        </w:rPr>
        <w:t>CUARTO.</w:t>
      </w:r>
      <w:r>
        <w:rPr>
          <w:rFonts w:ascii="Century" w:hAnsi="Century" w:cs="Calibri"/>
        </w:rPr>
        <w:t xml:space="preserve"> </w:t>
      </w:r>
      <w:r w:rsidR="00813A8D" w:rsidRPr="007D0C4C">
        <w:rPr>
          <w:rFonts w:ascii="Century" w:hAnsi="Century" w:cs="Calibri"/>
        </w:rPr>
        <w:t xml:space="preserve">Se reconoce el derecho del accionante y se condena a que la autoridad demandada realice las gestiones necesarias para la devolución de la </w:t>
      </w:r>
      <w:r w:rsidR="004F2D9C">
        <w:rPr>
          <w:rFonts w:ascii="Century" w:hAnsi="Century" w:cs="Calibri"/>
        </w:rPr>
        <w:t>placa</w:t>
      </w:r>
      <w:r w:rsidR="0084537E">
        <w:rPr>
          <w:rFonts w:ascii="Century" w:hAnsi="Century" w:cs="Calibri"/>
        </w:rPr>
        <w:t xml:space="preserve"> de circulación </w:t>
      </w:r>
      <w:r w:rsidR="002C3CF7">
        <w:rPr>
          <w:rFonts w:ascii="Century" w:hAnsi="Century" w:cs="Calibri"/>
        </w:rPr>
        <w:t>a</w:t>
      </w:r>
      <w:r w:rsidR="0084537E">
        <w:rPr>
          <w:rFonts w:ascii="Century" w:hAnsi="Century" w:cs="Calibri"/>
        </w:rPr>
        <w:t xml:space="preserve"> la parte actora</w:t>
      </w:r>
      <w:r w:rsidR="00813A8D" w:rsidRPr="007D0C4C">
        <w:rPr>
          <w:rFonts w:ascii="Century" w:hAnsi="Century" w:cs="Calibri"/>
        </w:rPr>
        <w:t xml:space="preserve">; de conformidad con lo </w:t>
      </w:r>
      <w:r w:rsidR="00813A8D">
        <w:rPr>
          <w:rFonts w:ascii="Century" w:hAnsi="Century" w:cs="Calibri"/>
        </w:rPr>
        <w:t>establecido en el Considerando Octavo</w:t>
      </w:r>
      <w:r w:rsidR="00813A8D" w:rsidRPr="007D0C4C">
        <w:rPr>
          <w:rFonts w:ascii="Century" w:hAnsi="Century" w:cs="Calibri"/>
        </w:rPr>
        <w:t xml:space="preserve"> de esta resolución. </w:t>
      </w:r>
      <w:r w:rsidR="0084537E">
        <w:rPr>
          <w:rFonts w:ascii="Century" w:hAnsi="Century" w:cs="Calibri"/>
        </w:rPr>
        <w:t>-----------</w:t>
      </w:r>
      <w:r w:rsidR="004F2D9C">
        <w:rPr>
          <w:rFonts w:ascii="Century" w:hAnsi="Century" w:cs="Calibri"/>
        </w:rPr>
        <w:t>---</w:t>
      </w:r>
      <w:r w:rsidR="0084537E">
        <w:rPr>
          <w:rFonts w:ascii="Century" w:hAnsi="Century" w:cs="Calibri"/>
        </w:rPr>
        <w:t>------------------------------------</w:t>
      </w:r>
    </w:p>
    <w:p w14:paraId="61DCABD2" w14:textId="77777777" w:rsidR="00813A8D" w:rsidRPr="00593667" w:rsidRDefault="00813A8D" w:rsidP="00813A8D">
      <w:pPr>
        <w:pStyle w:val="Textoindependiente"/>
        <w:spacing w:line="360" w:lineRule="auto"/>
        <w:ind w:firstLine="709"/>
        <w:rPr>
          <w:rFonts w:ascii="Century" w:hAnsi="Century" w:cs="Calibri"/>
          <w:b/>
          <w:sz w:val="20"/>
          <w:szCs w:val="20"/>
        </w:rPr>
      </w:pPr>
    </w:p>
    <w:p w14:paraId="69B87266" w14:textId="77777777" w:rsidR="00813A8D" w:rsidRPr="007D0C4C" w:rsidRDefault="00813A8D" w:rsidP="00813A8D">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 xml:space="preserve">15 quince </w:t>
      </w:r>
      <w:r w:rsidRPr="007D0C4C">
        <w:rPr>
          <w:rFonts w:ascii="Century" w:hAnsi="Century" w:cs="Calibri"/>
          <w:b/>
        </w:rPr>
        <w:t>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51D4C3D2" w:rsidR="00501C31" w:rsidRPr="00EF2B2C" w:rsidRDefault="00501C31" w:rsidP="00813A8D">
      <w:pPr>
        <w:pStyle w:val="Textoindependiente"/>
        <w:spacing w:line="360" w:lineRule="auto"/>
        <w:ind w:firstLine="709"/>
        <w:rPr>
          <w:rFonts w:ascii="Century" w:hAnsi="Century"/>
          <w:b/>
          <w:sz w:val="20"/>
          <w:szCs w:val="20"/>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F2B2C" w:rsidRDefault="00E1257C" w:rsidP="00E1257C">
      <w:pPr>
        <w:spacing w:line="360" w:lineRule="auto"/>
        <w:ind w:firstLine="709"/>
        <w:jc w:val="both"/>
        <w:rPr>
          <w:rFonts w:ascii="Century" w:hAnsi="Century"/>
          <w:sz w:val="20"/>
          <w:szCs w:val="20"/>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F2B2C" w:rsidRDefault="00E1257C" w:rsidP="00E1257C">
      <w:pPr>
        <w:spacing w:line="360" w:lineRule="auto"/>
        <w:ind w:firstLine="709"/>
        <w:jc w:val="both"/>
        <w:rPr>
          <w:rFonts w:ascii="Century" w:hAnsi="Century"/>
          <w:sz w:val="20"/>
          <w:szCs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79672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8360B" w14:textId="77777777" w:rsidR="00564427" w:rsidRDefault="00564427">
      <w:r>
        <w:separator/>
      </w:r>
    </w:p>
  </w:endnote>
  <w:endnote w:type="continuationSeparator" w:id="0">
    <w:p w14:paraId="687E9D3A" w14:textId="77777777" w:rsidR="00564427" w:rsidRDefault="00564427">
      <w:r>
        <w:continuationSeparator/>
      </w:r>
    </w:p>
  </w:endnote>
  <w:endnote w:type="continuationNotice" w:id="1">
    <w:p w14:paraId="4FA86299" w14:textId="77777777" w:rsidR="00564427" w:rsidRDefault="00564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8C4D47A"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520B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520B0">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601C0" w14:textId="77777777" w:rsidR="00564427" w:rsidRDefault="00564427">
      <w:r>
        <w:separator/>
      </w:r>
    </w:p>
  </w:footnote>
  <w:footnote w:type="continuationSeparator" w:id="0">
    <w:p w14:paraId="667008EE" w14:textId="77777777" w:rsidR="00564427" w:rsidRDefault="00564427">
      <w:r>
        <w:continuationSeparator/>
      </w:r>
    </w:p>
  </w:footnote>
  <w:footnote w:type="continuationNotice" w:id="1">
    <w:p w14:paraId="4B767469" w14:textId="77777777" w:rsidR="00564427" w:rsidRDefault="0056442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D9AEC" w14:textId="7502C1D9" w:rsidR="002B2F1A" w:rsidRDefault="002B2F1A" w:rsidP="007F7AC8">
    <w:pPr>
      <w:pStyle w:val="Encabezado"/>
      <w:jc w:val="right"/>
      <w:rPr>
        <w:color w:val="7F7F7F" w:themeColor="text1" w:themeTint="80"/>
      </w:rPr>
    </w:pPr>
  </w:p>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5FD869F3" w:rsidR="002B2F1A" w:rsidRDefault="00F477CD" w:rsidP="007F7AC8">
    <w:pPr>
      <w:pStyle w:val="Encabezado"/>
      <w:jc w:val="right"/>
    </w:pPr>
    <w:r>
      <w:rPr>
        <w:color w:val="7F7F7F" w:themeColor="text1" w:themeTint="80"/>
      </w:rPr>
      <w:t>Expediente Número 0</w:t>
    </w:r>
    <w:r w:rsidR="002A2321">
      <w:rPr>
        <w:color w:val="7F7F7F" w:themeColor="text1" w:themeTint="80"/>
      </w:rPr>
      <w:t>303</w:t>
    </w:r>
    <w:r w:rsidR="002B2F1A">
      <w:rPr>
        <w:color w:val="7F7F7F" w:themeColor="text1" w:themeTint="80"/>
      </w:rPr>
      <w:t>/3erJAM/201</w:t>
    </w:r>
    <w:r w:rsidR="00D7504B">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0F"/>
    <w:multiLevelType w:val="hybridMultilevel"/>
    <w:tmpl w:val="A4E2E260"/>
    <w:lvl w:ilvl="0" w:tplc="681C978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9A0BF2"/>
    <w:multiLevelType w:val="hybridMultilevel"/>
    <w:tmpl w:val="0B60D380"/>
    <w:lvl w:ilvl="0" w:tplc="A4109AEE">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0EA508FB"/>
    <w:multiLevelType w:val="hybridMultilevel"/>
    <w:tmpl w:val="FCBE8C66"/>
    <w:lvl w:ilvl="0" w:tplc="CDEEA28A">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9A345BB"/>
    <w:multiLevelType w:val="hybridMultilevel"/>
    <w:tmpl w:val="3E44123C"/>
    <w:lvl w:ilvl="0" w:tplc="8580F44A">
      <w:start w:val="7"/>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1D917F4A"/>
    <w:multiLevelType w:val="hybridMultilevel"/>
    <w:tmpl w:val="D39812BA"/>
    <w:lvl w:ilvl="0" w:tplc="5BF8AE94">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3"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35303C5F"/>
    <w:multiLevelType w:val="hybridMultilevel"/>
    <w:tmpl w:val="555AD090"/>
    <w:lvl w:ilvl="0" w:tplc="DED2ACA2">
      <w:start w:val="5"/>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3A407A3C"/>
    <w:multiLevelType w:val="hybridMultilevel"/>
    <w:tmpl w:val="D05A95C4"/>
    <w:lvl w:ilvl="0" w:tplc="9A702982">
      <w:start w:val="9"/>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456607C"/>
    <w:multiLevelType w:val="hybridMultilevel"/>
    <w:tmpl w:val="BF663B50"/>
    <w:lvl w:ilvl="0" w:tplc="9412185C">
      <w:start w:val="9"/>
      <w:numFmt w:val="upperLetter"/>
      <w:lvlText w:val="%1."/>
      <w:lvlJc w:val="left"/>
      <w:pPr>
        <w:ind w:left="1069" w:hanging="36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15:restartNumberingAfterBreak="0">
    <w:nsid w:val="59C345C8"/>
    <w:multiLevelType w:val="hybridMultilevel"/>
    <w:tmpl w:val="070A8CCC"/>
    <w:lvl w:ilvl="0" w:tplc="89D8B23A">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631B4B95"/>
    <w:multiLevelType w:val="hybridMultilevel"/>
    <w:tmpl w:val="A6F6D354"/>
    <w:lvl w:ilvl="0" w:tplc="AC2E0EE4">
      <w:start w:val="1"/>
      <w:numFmt w:val="low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64BC43D0"/>
    <w:multiLevelType w:val="hybridMultilevel"/>
    <w:tmpl w:val="0AC0A404"/>
    <w:lvl w:ilvl="0" w:tplc="C6880800">
      <w:start w:val="1"/>
      <w:numFmt w:val="upperLetter"/>
      <w:lvlText w:val="%1."/>
      <w:lvlJc w:val="left"/>
      <w:pPr>
        <w:ind w:left="2149" w:hanging="360"/>
      </w:pPr>
      <w:rPr>
        <w:rFonts w:ascii="Century" w:eastAsia="Calibri" w:hAnsi="Century" w:cs="Times New Roman"/>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5"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8"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9"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7C005317"/>
    <w:multiLevelType w:val="hybridMultilevel"/>
    <w:tmpl w:val="1564EC7C"/>
    <w:lvl w:ilvl="0" w:tplc="4198DD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7"/>
  </w:num>
  <w:num w:numId="3">
    <w:abstractNumId w:val="22"/>
  </w:num>
  <w:num w:numId="4">
    <w:abstractNumId w:val="9"/>
  </w:num>
  <w:num w:numId="5">
    <w:abstractNumId w:val="1"/>
  </w:num>
  <w:num w:numId="6">
    <w:abstractNumId w:val="3"/>
  </w:num>
  <w:num w:numId="7">
    <w:abstractNumId w:val="17"/>
  </w:num>
  <w:num w:numId="8">
    <w:abstractNumId w:val="38"/>
  </w:num>
  <w:num w:numId="9">
    <w:abstractNumId w:val="40"/>
  </w:num>
  <w:num w:numId="10">
    <w:abstractNumId w:val="21"/>
  </w:num>
  <w:num w:numId="11">
    <w:abstractNumId w:val="6"/>
  </w:num>
  <w:num w:numId="12">
    <w:abstractNumId w:val="30"/>
  </w:num>
  <w:num w:numId="13">
    <w:abstractNumId w:val="7"/>
  </w:num>
  <w:num w:numId="14">
    <w:abstractNumId w:val="26"/>
  </w:num>
  <w:num w:numId="15">
    <w:abstractNumId w:val="25"/>
  </w:num>
  <w:num w:numId="16">
    <w:abstractNumId w:val="18"/>
  </w:num>
  <w:num w:numId="17">
    <w:abstractNumId w:val="15"/>
  </w:num>
  <w:num w:numId="18">
    <w:abstractNumId w:val="13"/>
  </w:num>
  <w:num w:numId="19">
    <w:abstractNumId w:val="16"/>
  </w:num>
  <w:num w:numId="20">
    <w:abstractNumId w:val="23"/>
  </w:num>
  <w:num w:numId="21">
    <w:abstractNumId w:val="29"/>
  </w:num>
  <w:num w:numId="22">
    <w:abstractNumId w:val="28"/>
  </w:num>
  <w:num w:numId="23">
    <w:abstractNumId w:val="39"/>
  </w:num>
  <w:num w:numId="24">
    <w:abstractNumId w:val="14"/>
  </w:num>
  <w:num w:numId="25">
    <w:abstractNumId w:val="36"/>
  </w:num>
  <w:num w:numId="26">
    <w:abstractNumId w:val="19"/>
  </w:num>
  <w:num w:numId="27">
    <w:abstractNumId w:val="2"/>
  </w:num>
  <w:num w:numId="28">
    <w:abstractNumId w:val="0"/>
  </w:num>
  <w:num w:numId="29">
    <w:abstractNumId w:val="5"/>
  </w:num>
  <w:num w:numId="30">
    <w:abstractNumId w:val="12"/>
  </w:num>
  <w:num w:numId="31">
    <w:abstractNumId w:val="31"/>
  </w:num>
  <w:num w:numId="32">
    <w:abstractNumId w:val="8"/>
  </w:num>
  <w:num w:numId="33">
    <w:abstractNumId w:val="4"/>
  </w:num>
  <w:num w:numId="34">
    <w:abstractNumId w:val="34"/>
  </w:num>
  <w:num w:numId="35">
    <w:abstractNumId w:val="20"/>
  </w:num>
  <w:num w:numId="36">
    <w:abstractNumId w:val="24"/>
  </w:num>
  <w:num w:numId="37">
    <w:abstractNumId w:val="32"/>
  </w:num>
  <w:num w:numId="38">
    <w:abstractNumId w:val="35"/>
  </w:num>
  <w:num w:numId="39">
    <w:abstractNumId w:val="11"/>
  </w:num>
  <w:num w:numId="40">
    <w:abstractNumId w:val="41"/>
  </w:num>
  <w:num w:numId="41">
    <w:abstractNumId w:val="33"/>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4CB3"/>
    <w:rsid w:val="00075050"/>
    <w:rsid w:val="00075E2B"/>
    <w:rsid w:val="000774D1"/>
    <w:rsid w:val="00081D25"/>
    <w:rsid w:val="000825C4"/>
    <w:rsid w:val="000853EE"/>
    <w:rsid w:val="00092BB4"/>
    <w:rsid w:val="00094F5C"/>
    <w:rsid w:val="000A5412"/>
    <w:rsid w:val="000A6B5B"/>
    <w:rsid w:val="000A6D67"/>
    <w:rsid w:val="000B1628"/>
    <w:rsid w:val="000B23A5"/>
    <w:rsid w:val="000B2406"/>
    <w:rsid w:val="000B39E9"/>
    <w:rsid w:val="000B434E"/>
    <w:rsid w:val="000B67C4"/>
    <w:rsid w:val="000B716B"/>
    <w:rsid w:val="000C00BE"/>
    <w:rsid w:val="000C1D90"/>
    <w:rsid w:val="000D0FC3"/>
    <w:rsid w:val="000D33E1"/>
    <w:rsid w:val="000D3FF5"/>
    <w:rsid w:val="000D5A23"/>
    <w:rsid w:val="000D7ABC"/>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030C"/>
    <w:rsid w:val="00130BA6"/>
    <w:rsid w:val="001349D3"/>
    <w:rsid w:val="001349D9"/>
    <w:rsid w:val="001350F2"/>
    <w:rsid w:val="001429A7"/>
    <w:rsid w:val="00146807"/>
    <w:rsid w:val="00151CED"/>
    <w:rsid w:val="001539CA"/>
    <w:rsid w:val="0015595F"/>
    <w:rsid w:val="00155F67"/>
    <w:rsid w:val="0016343E"/>
    <w:rsid w:val="00164CFF"/>
    <w:rsid w:val="00167954"/>
    <w:rsid w:val="00173993"/>
    <w:rsid w:val="0018012D"/>
    <w:rsid w:val="00180C8D"/>
    <w:rsid w:val="00190D0F"/>
    <w:rsid w:val="00191D8C"/>
    <w:rsid w:val="00191F48"/>
    <w:rsid w:val="001A0E0F"/>
    <w:rsid w:val="001A4DFA"/>
    <w:rsid w:val="001A4EE8"/>
    <w:rsid w:val="001A7300"/>
    <w:rsid w:val="001B07A9"/>
    <w:rsid w:val="001B0A47"/>
    <w:rsid w:val="001B2937"/>
    <w:rsid w:val="001B424A"/>
    <w:rsid w:val="001B6AC3"/>
    <w:rsid w:val="001C0547"/>
    <w:rsid w:val="001C117B"/>
    <w:rsid w:val="001C137F"/>
    <w:rsid w:val="001C390E"/>
    <w:rsid w:val="001C5414"/>
    <w:rsid w:val="001C6955"/>
    <w:rsid w:val="001D0AFA"/>
    <w:rsid w:val="001D1AD8"/>
    <w:rsid w:val="001E2462"/>
    <w:rsid w:val="001E2CC4"/>
    <w:rsid w:val="001E394F"/>
    <w:rsid w:val="001E446F"/>
    <w:rsid w:val="001E4E34"/>
    <w:rsid w:val="001E7A4A"/>
    <w:rsid w:val="001F0158"/>
    <w:rsid w:val="001F3605"/>
    <w:rsid w:val="002001C8"/>
    <w:rsid w:val="002029A4"/>
    <w:rsid w:val="00204DFB"/>
    <w:rsid w:val="0020582D"/>
    <w:rsid w:val="00207CC5"/>
    <w:rsid w:val="00212360"/>
    <w:rsid w:val="002148BF"/>
    <w:rsid w:val="00216B00"/>
    <w:rsid w:val="00217D2E"/>
    <w:rsid w:val="00220FE0"/>
    <w:rsid w:val="00222643"/>
    <w:rsid w:val="00223E77"/>
    <w:rsid w:val="00226383"/>
    <w:rsid w:val="0022644A"/>
    <w:rsid w:val="00231BEA"/>
    <w:rsid w:val="00231DB7"/>
    <w:rsid w:val="002405CE"/>
    <w:rsid w:val="00240D3C"/>
    <w:rsid w:val="002411A0"/>
    <w:rsid w:val="00246949"/>
    <w:rsid w:val="00247E84"/>
    <w:rsid w:val="002520B0"/>
    <w:rsid w:val="0025224F"/>
    <w:rsid w:val="00255BEC"/>
    <w:rsid w:val="0026152C"/>
    <w:rsid w:val="002643FA"/>
    <w:rsid w:val="00266B1D"/>
    <w:rsid w:val="0027579B"/>
    <w:rsid w:val="002759E9"/>
    <w:rsid w:val="00280ED2"/>
    <w:rsid w:val="00282624"/>
    <w:rsid w:val="00285905"/>
    <w:rsid w:val="00291CC5"/>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7887"/>
    <w:rsid w:val="002C1116"/>
    <w:rsid w:val="002C1DCC"/>
    <w:rsid w:val="002C3CF7"/>
    <w:rsid w:val="002C5CBF"/>
    <w:rsid w:val="002D1758"/>
    <w:rsid w:val="002D4B48"/>
    <w:rsid w:val="002D598B"/>
    <w:rsid w:val="002D5FFE"/>
    <w:rsid w:val="002E105E"/>
    <w:rsid w:val="002E14D4"/>
    <w:rsid w:val="002E4C45"/>
    <w:rsid w:val="002F2BF4"/>
    <w:rsid w:val="002F4D5A"/>
    <w:rsid w:val="002F5B78"/>
    <w:rsid w:val="00300C6C"/>
    <w:rsid w:val="003048B3"/>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07A24"/>
    <w:rsid w:val="00422F42"/>
    <w:rsid w:val="00423580"/>
    <w:rsid w:val="004306CC"/>
    <w:rsid w:val="0043378D"/>
    <w:rsid w:val="0043415F"/>
    <w:rsid w:val="0043417A"/>
    <w:rsid w:val="00444980"/>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D17"/>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2F6B"/>
    <w:rsid w:val="004E46EE"/>
    <w:rsid w:val="004E5D93"/>
    <w:rsid w:val="004E6F5C"/>
    <w:rsid w:val="004F04FE"/>
    <w:rsid w:val="004F2B88"/>
    <w:rsid w:val="004F2D9C"/>
    <w:rsid w:val="004F41CC"/>
    <w:rsid w:val="004F4618"/>
    <w:rsid w:val="00501C31"/>
    <w:rsid w:val="00502F80"/>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427"/>
    <w:rsid w:val="00564B63"/>
    <w:rsid w:val="00571DC9"/>
    <w:rsid w:val="00572A86"/>
    <w:rsid w:val="00574976"/>
    <w:rsid w:val="00576A9D"/>
    <w:rsid w:val="005831EC"/>
    <w:rsid w:val="00583370"/>
    <w:rsid w:val="00586965"/>
    <w:rsid w:val="0059075C"/>
    <w:rsid w:val="00593667"/>
    <w:rsid w:val="005A0ABA"/>
    <w:rsid w:val="005B08FF"/>
    <w:rsid w:val="005B1001"/>
    <w:rsid w:val="005B2E74"/>
    <w:rsid w:val="005B3ADB"/>
    <w:rsid w:val="005B6CC1"/>
    <w:rsid w:val="005B6E4A"/>
    <w:rsid w:val="005B76F1"/>
    <w:rsid w:val="005C0E4C"/>
    <w:rsid w:val="005C5A39"/>
    <w:rsid w:val="005C5FB2"/>
    <w:rsid w:val="005C6597"/>
    <w:rsid w:val="005C7F15"/>
    <w:rsid w:val="005D48BA"/>
    <w:rsid w:val="005D4DE5"/>
    <w:rsid w:val="005D53EB"/>
    <w:rsid w:val="005E327B"/>
    <w:rsid w:val="005F443F"/>
    <w:rsid w:val="005F5A9B"/>
    <w:rsid w:val="00605B32"/>
    <w:rsid w:val="0060678A"/>
    <w:rsid w:val="0061011B"/>
    <w:rsid w:val="00611413"/>
    <w:rsid w:val="006132F3"/>
    <w:rsid w:val="006134B7"/>
    <w:rsid w:val="006221F3"/>
    <w:rsid w:val="00623568"/>
    <w:rsid w:val="00626F09"/>
    <w:rsid w:val="00631FC3"/>
    <w:rsid w:val="006340E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6D8D"/>
    <w:rsid w:val="006B235F"/>
    <w:rsid w:val="006B67F7"/>
    <w:rsid w:val="006C5C3F"/>
    <w:rsid w:val="006D0F66"/>
    <w:rsid w:val="006D26AD"/>
    <w:rsid w:val="006D60BF"/>
    <w:rsid w:val="006E17C1"/>
    <w:rsid w:val="006E1F51"/>
    <w:rsid w:val="006F185D"/>
    <w:rsid w:val="006F411B"/>
    <w:rsid w:val="006F45AA"/>
    <w:rsid w:val="006F537D"/>
    <w:rsid w:val="00701194"/>
    <w:rsid w:val="00702637"/>
    <w:rsid w:val="00703E0D"/>
    <w:rsid w:val="00705AB2"/>
    <w:rsid w:val="0070683F"/>
    <w:rsid w:val="00706DA3"/>
    <w:rsid w:val="00707E62"/>
    <w:rsid w:val="00711E95"/>
    <w:rsid w:val="0071501C"/>
    <w:rsid w:val="0071536C"/>
    <w:rsid w:val="00717FE7"/>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96720"/>
    <w:rsid w:val="007A25CA"/>
    <w:rsid w:val="007A26DE"/>
    <w:rsid w:val="007A7AC7"/>
    <w:rsid w:val="007A7E98"/>
    <w:rsid w:val="007B6973"/>
    <w:rsid w:val="007B6977"/>
    <w:rsid w:val="007B6A95"/>
    <w:rsid w:val="007B791F"/>
    <w:rsid w:val="007C06D3"/>
    <w:rsid w:val="007C1614"/>
    <w:rsid w:val="007C46F2"/>
    <w:rsid w:val="007C5B60"/>
    <w:rsid w:val="007D0C4C"/>
    <w:rsid w:val="007D23FE"/>
    <w:rsid w:val="007D318B"/>
    <w:rsid w:val="007D3DD3"/>
    <w:rsid w:val="007D4BB1"/>
    <w:rsid w:val="007D5116"/>
    <w:rsid w:val="007D68F6"/>
    <w:rsid w:val="007D6EC5"/>
    <w:rsid w:val="007D6F5B"/>
    <w:rsid w:val="007D72B9"/>
    <w:rsid w:val="007E1003"/>
    <w:rsid w:val="007F0135"/>
    <w:rsid w:val="007F0375"/>
    <w:rsid w:val="007F347D"/>
    <w:rsid w:val="007F4180"/>
    <w:rsid w:val="007F7AC8"/>
    <w:rsid w:val="008022A0"/>
    <w:rsid w:val="00803645"/>
    <w:rsid w:val="00804177"/>
    <w:rsid w:val="00804F7C"/>
    <w:rsid w:val="00810271"/>
    <w:rsid w:val="00812C82"/>
    <w:rsid w:val="00813743"/>
    <w:rsid w:val="00813A8D"/>
    <w:rsid w:val="008149F9"/>
    <w:rsid w:val="00815F2D"/>
    <w:rsid w:val="0081738D"/>
    <w:rsid w:val="00817710"/>
    <w:rsid w:val="008244B2"/>
    <w:rsid w:val="00825569"/>
    <w:rsid w:val="0082696C"/>
    <w:rsid w:val="0083096B"/>
    <w:rsid w:val="00833C8D"/>
    <w:rsid w:val="0083637A"/>
    <w:rsid w:val="0084512A"/>
    <w:rsid w:val="0084537E"/>
    <w:rsid w:val="00855E8C"/>
    <w:rsid w:val="008601AC"/>
    <w:rsid w:val="00861A49"/>
    <w:rsid w:val="0086341E"/>
    <w:rsid w:val="00867B0C"/>
    <w:rsid w:val="008733B0"/>
    <w:rsid w:val="00877553"/>
    <w:rsid w:val="00881A7B"/>
    <w:rsid w:val="0088331C"/>
    <w:rsid w:val="008835F9"/>
    <w:rsid w:val="00885C4B"/>
    <w:rsid w:val="00885E12"/>
    <w:rsid w:val="00886789"/>
    <w:rsid w:val="008913BD"/>
    <w:rsid w:val="00892D68"/>
    <w:rsid w:val="00893BF8"/>
    <w:rsid w:val="008A48EE"/>
    <w:rsid w:val="008A79DC"/>
    <w:rsid w:val="008B1A83"/>
    <w:rsid w:val="008B2AE9"/>
    <w:rsid w:val="008B39CE"/>
    <w:rsid w:val="008B40CC"/>
    <w:rsid w:val="008B50E7"/>
    <w:rsid w:val="008B5E72"/>
    <w:rsid w:val="008B7DEB"/>
    <w:rsid w:val="008D0FC4"/>
    <w:rsid w:val="008D515E"/>
    <w:rsid w:val="008E6BF6"/>
    <w:rsid w:val="008F0A44"/>
    <w:rsid w:val="008F2631"/>
    <w:rsid w:val="008F3219"/>
    <w:rsid w:val="008F7038"/>
    <w:rsid w:val="008F75A9"/>
    <w:rsid w:val="0090042C"/>
    <w:rsid w:val="0090080B"/>
    <w:rsid w:val="009026C1"/>
    <w:rsid w:val="00902B39"/>
    <w:rsid w:val="00902EE0"/>
    <w:rsid w:val="009217D6"/>
    <w:rsid w:val="0092407D"/>
    <w:rsid w:val="0093634E"/>
    <w:rsid w:val="0094589D"/>
    <w:rsid w:val="00946409"/>
    <w:rsid w:val="0095030A"/>
    <w:rsid w:val="0095072D"/>
    <w:rsid w:val="009514E0"/>
    <w:rsid w:val="00960D83"/>
    <w:rsid w:val="00964764"/>
    <w:rsid w:val="00967A5D"/>
    <w:rsid w:val="0097312E"/>
    <w:rsid w:val="009739AF"/>
    <w:rsid w:val="00973B64"/>
    <w:rsid w:val="00977BCA"/>
    <w:rsid w:val="009802BC"/>
    <w:rsid w:val="0098302F"/>
    <w:rsid w:val="0098537C"/>
    <w:rsid w:val="00986C89"/>
    <w:rsid w:val="009918DC"/>
    <w:rsid w:val="00997F08"/>
    <w:rsid w:val="009A189C"/>
    <w:rsid w:val="009A1E38"/>
    <w:rsid w:val="009A6D5C"/>
    <w:rsid w:val="009B782D"/>
    <w:rsid w:val="009C06A3"/>
    <w:rsid w:val="009C2096"/>
    <w:rsid w:val="009C30E1"/>
    <w:rsid w:val="009C7181"/>
    <w:rsid w:val="009C749A"/>
    <w:rsid w:val="009C7631"/>
    <w:rsid w:val="009D4848"/>
    <w:rsid w:val="009D71B3"/>
    <w:rsid w:val="009E16CA"/>
    <w:rsid w:val="009E596D"/>
    <w:rsid w:val="009E6EA0"/>
    <w:rsid w:val="009E754B"/>
    <w:rsid w:val="00A00666"/>
    <w:rsid w:val="00A02538"/>
    <w:rsid w:val="00A032A2"/>
    <w:rsid w:val="00A07764"/>
    <w:rsid w:val="00A1301E"/>
    <w:rsid w:val="00A138A8"/>
    <w:rsid w:val="00A15255"/>
    <w:rsid w:val="00A16177"/>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969"/>
    <w:rsid w:val="00AA0B73"/>
    <w:rsid w:val="00AA72AC"/>
    <w:rsid w:val="00AB53E6"/>
    <w:rsid w:val="00AC0BB0"/>
    <w:rsid w:val="00AC2581"/>
    <w:rsid w:val="00AC32CE"/>
    <w:rsid w:val="00AC3934"/>
    <w:rsid w:val="00AC532A"/>
    <w:rsid w:val="00AD0700"/>
    <w:rsid w:val="00AD5793"/>
    <w:rsid w:val="00AE5576"/>
    <w:rsid w:val="00AE575F"/>
    <w:rsid w:val="00AF1C92"/>
    <w:rsid w:val="00AF2D5F"/>
    <w:rsid w:val="00AF46F6"/>
    <w:rsid w:val="00AF63F9"/>
    <w:rsid w:val="00B006C3"/>
    <w:rsid w:val="00B03F1B"/>
    <w:rsid w:val="00B045AC"/>
    <w:rsid w:val="00B05FFB"/>
    <w:rsid w:val="00B07098"/>
    <w:rsid w:val="00B07D0A"/>
    <w:rsid w:val="00B13569"/>
    <w:rsid w:val="00B16C2C"/>
    <w:rsid w:val="00B2001A"/>
    <w:rsid w:val="00B21CF2"/>
    <w:rsid w:val="00B262E3"/>
    <w:rsid w:val="00B31D5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A7B2A"/>
    <w:rsid w:val="00BB07A0"/>
    <w:rsid w:val="00BB0F2F"/>
    <w:rsid w:val="00BB1262"/>
    <w:rsid w:val="00BB3C7E"/>
    <w:rsid w:val="00BC2CFD"/>
    <w:rsid w:val="00BC7756"/>
    <w:rsid w:val="00BE1CBA"/>
    <w:rsid w:val="00BE5237"/>
    <w:rsid w:val="00BE738B"/>
    <w:rsid w:val="00BF11E4"/>
    <w:rsid w:val="00BF297C"/>
    <w:rsid w:val="00BF2C3B"/>
    <w:rsid w:val="00BF5DD9"/>
    <w:rsid w:val="00BF6672"/>
    <w:rsid w:val="00BF7DB7"/>
    <w:rsid w:val="00C008FA"/>
    <w:rsid w:val="00C02A4A"/>
    <w:rsid w:val="00C04793"/>
    <w:rsid w:val="00C062AD"/>
    <w:rsid w:val="00C13DB4"/>
    <w:rsid w:val="00C14FD8"/>
    <w:rsid w:val="00C16795"/>
    <w:rsid w:val="00C1793E"/>
    <w:rsid w:val="00C21CF1"/>
    <w:rsid w:val="00C238D3"/>
    <w:rsid w:val="00C27107"/>
    <w:rsid w:val="00C31506"/>
    <w:rsid w:val="00C31907"/>
    <w:rsid w:val="00C3353C"/>
    <w:rsid w:val="00C35EE3"/>
    <w:rsid w:val="00C36D3B"/>
    <w:rsid w:val="00C37ADC"/>
    <w:rsid w:val="00C421E8"/>
    <w:rsid w:val="00C43940"/>
    <w:rsid w:val="00C45299"/>
    <w:rsid w:val="00C52709"/>
    <w:rsid w:val="00C542B1"/>
    <w:rsid w:val="00C56175"/>
    <w:rsid w:val="00C571D5"/>
    <w:rsid w:val="00C6023E"/>
    <w:rsid w:val="00C62884"/>
    <w:rsid w:val="00C637AC"/>
    <w:rsid w:val="00C65B70"/>
    <w:rsid w:val="00C66276"/>
    <w:rsid w:val="00C66D82"/>
    <w:rsid w:val="00C710B6"/>
    <w:rsid w:val="00C72961"/>
    <w:rsid w:val="00C72B48"/>
    <w:rsid w:val="00C73C72"/>
    <w:rsid w:val="00C7752E"/>
    <w:rsid w:val="00C77997"/>
    <w:rsid w:val="00C80704"/>
    <w:rsid w:val="00C809CA"/>
    <w:rsid w:val="00C8131B"/>
    <w:rsid w:val="00C8316D"/>
    <w:rsid w:val="00C85818"/>
    <w:rsid w:val="00CA26D6"/>
    <w:rsid w:val="00CC041E"/>
    <w:rsid w:val="00CC2C7C"/>
    <w:rsid w:val="00CD1BD1"/>
    <w:rsid w:val="00CD1CAD"/>
    <w:rsid w:val="00CD590F"/>
    <w:rsid w:val="00CE0738"/>
    <w:rsid w:val="00CE1881"/>
    <w:rsid w:val="00CE46D7"/>
    <w:rsid w:val="00CE5679"/>
    <w:rsid w:val="00CF0563"/>
    <w:rsid w:val="00CF5245"/>
    <w:rsid w:val="00D004AD"/>
    <w:rsid w:val="00D01EED"/>
    <w:rsid w:val="00D05F90"/>
    <w:rsid w:val="00D15512"/>
    <w:rsid w:val="00D16537"/>
    <w:rsid w:val="00D17898"/>
    <w:rsid w:val="00D202DF"/>
    <w:rsid w:val="00D220C6"/>
    <w:rsid w:val="00D3317F"/>
    <w:rsid w:val="00D34B2E"/>
    <w:rsid w:val="00D378A5"/>
    <w:rsid w:val="00D4009D"/>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B75"/>
    <w:rsid w:val="00D85BAE"/>
    <w:rsid w:val="00D862FE"/>
    <w:rsid w:val="00D91D59"/>
    <w:rsid w:val="00D9398F"/>
    <w:rsid w:val="00D97ECE"/>
    <w:rsid w:val="00DA2C92"/>
    <w:rsid w:val="00DA3895"/>
    <w:rsid w:val="00DA5033"/>
    <w:rsid w:val="00DA5397"/>
    <w:rsid w:val="00DB1E82"/>
    <w:rsid w:val="00DB36D3"/>
    <w:rsid w:val="00DB76A8"/>
    <w:rsid w:val="00DB787C"/>
    <w:rsid w:val="00DC478F"/>
    <w:rsid w:val="00DC7A84"/>
    <w:rsid w:val="00DD0446"/>
    <w:rsid w:val="00DD10F5"/>
    <w:rsid w:val="00DD1398"/>
    <w:rsid w:val="00DD3713"/>
    <w:rsid w:val="00DE2EE9"/>
    <w:rsid w:val="00DE38AF"/>
    <w:rsid w:val="00DE3ECD"/>
    <w:rsid w:val="00DE5A62"/>
    <w:rsid w:val="00DF133F"/>
    <w:rsid w:val="00E05719"/>
    <w:rsid w:val="00E07749"/>
    <w:rsid w:val="00E1223E"/>
    <w:rsid w:val="00E1257C"/>
    <w:rsid w:val="00E2257C"/>
    <w:rsid w:val="00E26CB0"/>
    <w:rsid w:val="00E41080"/>
    <w:rsid w:val="00E41C6B"/>
    <w:rsid w:val="00E41D58"/>
    <w:rsid w:val="00E438C0"/>
    <w:rsid w:val="00E43A91"/>
    <w:rsid w:val="00E5058C"/>
    <w:rsid w:val="00E5067F"/>
    <w:rsid w:val="00E55E07"/>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2B2C"/>
    <w:rsid w:val="00EF6FC1"/>
    <w:rsid w:val="00F00466"/>
    <w:rsid w:val="00F0170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7301D"/>
    <w:rsid w:val="00F76180"/>
    <w:rsid w:val="00F80C72"/>
    <w:rsid w:val="00F87A64"/>
    <w:rsid w:val="00F91B42"/>
    <w:rsid w:val="00F92C67"/>
    <w:rsid w:val="00F93AE5"/>
    <w:rsid w:val="00F95620"/>
    <w:rsid w:val="00F9623C"/>
    <w:rsid w:val="00F97379"/>
    <w:rsid w:val="00FA5474"/>
    <w:rsid w:val="00FB121A"/>
    <w:rsid w:val="00FB12AF"/>
    <w:rsid w:val="00FB1E7D"/>
    <w:rsid w:val="00FB3CFB"/>
    <w:rsid w:val="00FB78B2"/>
    <w:rsid w:val="00FB7CCC"/>
    <w:rsid w:val="00FC0388"/>
    <w:rsid w:val="00FC1AE0"/>
    <w:rsid w:val="00FD4DE4"/>
    <w:rsid w:val="00FE0A81"/>
    <w:rsid w:val="00FE1750"/>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0BB45-E460-48CF-B7A1-CBD181E97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3990</Words>
  <Characters>21947</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3</cp:revision>
  <cp:lastPrinted>2018-05-24T20:54:00Z</cp:lastPrinted>
  <dcterms:created xsi:type="dcterms:W3CDTF">2018-07-19T18:57:00Z</dcterms:created>
  <dcterms:modified xsi:type="dcterms:W3CDTF">2018-07-19T18:57:00Z</dcterms:modified>
</cp:coreProperties>
</file>